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DB" w:rsidRDefault="00646ADB">
      <w:pPr>
        <w:spacing w:line="1600" w:lineRule="exact"/>
        <w:jc w:val="center"/>
        <w:outlineLvl w:val="0"/>
        <w:rPr>
          <w:rFonts w:ascii="宋体" w:hAnsi="宋体" w:hint="eastAsia"/>
          <w:sz w:val="120"/>
          <w:szCs w:val="120"/>
        </w:rPr>
      </w:pPr>
    </w:p>
    <w:p w:rsidR="00646ADB" w:rsidRDefault="00124038">
      <w:pPr>
        <w:spacing w:line="1600" w:lineRule="exact"/>
        <w:jc w:val="center"/>
        <w:outlineLvl w:val="0"/>
        <w:rPr>
          <w:rFonts w:ascii="宋体" w:hAnsi="宋体"/>
          <w:sz w:val="120"/>
          <w:szCs w:val="120"/>
        </w:rPr>
      </w:pPr>
      <w:r>
        <w:rPr>
          <w:rFonts w:ascii="宋体" w:hAnsi="宋体" w:hint="eastAsia"/>
          <w:sz w:val="120"/>
          <w:szCs w:val="120"/>
        </w:rPr>
        <w:t>招 标 文 件</w:t>
      </w:r>
    </w:p>
    <w:p w:rsidR="00646ADB" w:rsidRDefault="00646ADB">
      <w:pPr>
        <w:spacing w:line="500" w:lineRule="exact"/>
        <w:jc w:val="center"/>
        <w:rPr>
          <w:rFonts w:ascii="宋体" w:hAnsi="宋体"/>
          <w:sz w:val="32"/>
        </w:rPr>
      </w:pPr>
    </w:p>
    <w:p w:rsidR="00646ADB" w:rsidRDefault="00646ADB">
      <w:pPr>
        <w:spacing w:line="500" w:lineRule="exact"/>
        <w:jc w:val="center"/>
        <w:rPr>
          <w:rFonts w:ascii="宋体" w:hAnsi="宋体"/>
          <w:sz w:val="32"/>
        </w:rPr>
      </w:pPr>
    </w:p>
    <w:p w:rsidR="00646ADB" w:rsidRDefault="00646ADB">
      <w:pPr>
        <w:spacing w:line="500" w:lineRule="exact"/>
        <w:jc w:val="center"/>
        <w:rPr>
          <w:rFonts w:ascii="宋体" w:hAnsi="宋体"/>
          <w:sz w:val="32"/>
        </w:rPr>
      </w:pPr>
    </w:p>
    <w:p w:rsidR="00646ADB" w:rsidRDefault="00646ADB">
      <w:pPr>
        <w:spacing w:line="500" w:lineRule="exact"/>
        <w:jc w:val="center"/>
        <w:rPr>
          <w:rFonts w:ascii="宋体" w:hAnsi="宋体"/>
          <w:sz w:val="32"/>
        </w:rPr>
      </w:pPr>
    </w:p>
    <w:p w:rsidR="00646ADB" w:rsidRDefault="00646ADB">
      <w:pPr>
        <w:spacing w:line="500" w:lineRule="exact"/>
        <w:jc w:val="center"/>
        <w:rPr>
          <w:rFonts w:ascii="宋体" w:hAnsi="宋体"/>
          <w:sz w:val="32"/>
        </w:rPr>
      </w:pPr>
    </w:p>
    <w:p w:rsidR="00646ADB" w:rsidRDefault="00646ADB">
      <w:pPr>
        <w:spacing w:line="500" w:lineRule="exact"/>
        <w:jc w:val="center"/>
        <w:rPr>
          <w:rFonts w:ascii="宋体" w:hAnsi="宋体"/>
          <w:sz w:val="32"/>
        </w:rPr>
      </w:pPr>
    </w:p>
    <w:p w:rsidR="00646ADB" w:rsidRDefault="00646ADB">
      <w:pPr>
        <w:spacing w:line="500" w:lineRule="exact"/>
        <w:jc w:val="center"/>
        <w:rPr>
          <w:rFonts w:ascii="宋体" w:hAnsi="宋体"/>
          <w:sz w:val="32"/>
        </w:rPr>
      </w:pPr>
    </w:p>
    <w:p w:rsidR="00646ADB" w:rsidRDefault="00646ADB">
      <w:pPr>
        <w:spacing w:line="500" w:lineRule="exact"/>
        <w:ind w:firstLineChars="650" w:firstLine="2080"/>
        <w:outlineLvl w:val="0"/>
        <w:rPr>
          <w:rFonts w:ascii="宋体" w:hAnsi="宋体"/>
          <w:sz w:val="32"/>
        </w:rPr>
      </w:pPr>
    </w:p>
    <w:p w:rsidR="00646ADB" w:rsidRDefault="00124038">
      <w:pPr>
        <w:spacing w:line="480" w:lineRule="auto"/>
        <w:outlineLvl w:val="0"/>
        <w:rPr>
          <w:rFonts w:ascii="宋体" w:hAnsi="宋体"/>
          <w:sz w:val="36"/>
          <w:szCs w:val="36"/>
        </w:rPr>
      </w:pPr>
      <w:r>
        <w:rPr>
          <w:rFonts w:ascii="宋体" w:hAnsi="宋体" w:hint="eastAsia"/>
          <w:sz w:val="36"/>
          <w:szCs w:val="36"/>
        </w:rPr>
        <w:t xml:space="preserve">      项目编号： </w:t>
      </w:r>
      <w:r w:rsidR="00467FE3">
        <w:rPr>
          <w:rFonts w:ascii="宋体" w:hAnsi="宋体" w:hint="eastAsia"/>
          <w:sz w:val="36"/>
          <w:szCs w:val="36"/>
        </w:rPr>
        <w:t>20230913</w:t>
      </w:r>
    </w:p>
    <w:p w:rsidR="00646ADB" w:rsidRDefault="00124038">
      <w:pPr>
        <w:spacing w:line="480" w:lineRule="auto"/>
        <w:ind w:left="3240" w:rightChars="364" w:right="1019" w:hangingChars="900" w:hanging="3240"/>
        <w:outlineLvl w:val="0"/>
        <w:rPr>
          <w:rFonts w:ascii="宋体" w:hAnsi="宋体"/>
          <w:b/>
          <w:bCs/>
          <w:sz w:val="36"/>
          <w:szCs w:val="36"/>
        </w:rPr>
      </w:pPr>
      <w:r>
        <w:rPr>
          <w:rFonts w:ascii="宋体" w:hAnsi="宋体" w:hint="eastAsia"/>
          <w:sz w:val="36"/>
          <w:szCs w:val="36"/>
        </w:rPr>
        <w:t xml:space="preserve">      项目名称：优质专业建设数字化资源制作项目</w:t>
      </w:r>
    </w:p>
    <w:p w:rsidR="00646ADB" w:rsidRDefault="00124038">
      <w:pPr>
        <w:spacing w:line="480" w:lineRule="auto"/>
        <w:ind w:firstLineChars="300" w:firstLine="1080"/>
        <w:rPr>
          <w:rFonts w:ascii="宋体" w:hAnsi="宋体"/>
          <w:sz w:val="36"/>
          <w:szCs w:val="36"/>
        </w:rPr>
      </w:pPr>
      <w:r>
        <w:rPr>
          <w:rFonts w:ascii="宋体" w:hAnsi="宋体" w:hint="eastAsia"/>
          <w:sz w:val="36"/>
          <w:szCs w:val="36"/>
        </w:rPr>
        <w:t>采 购 人：重庆铁路运输高级技工学校</w:t>
      </w:r>
    </w:p>
    <w:p w:rsidR="00646ADB" w:rsidRDefault="00646ADB">
      <w:pPr>
        <w:spacing w:line="500" w:lineRule="exact"/>
        <w:rPr>
          <w:rFonts w:ascii="宋体" w:hAnsi="宋体"/>
          <w:sz w:val="36"/>
          <w:szCs w:val="36"/>
        </w:rPr>
      </w:pPr>
    </w:p>
    <w:p w:rsidR="00646ADB" w:rsidRDefault="00646ADB">
      <w:pPr>
        <w:spacing w:line="540" w:lineRule="exact"/>
        <w:jc w:val="center"/>
        <w:rPr>
          <w:rFonts w:ascii="黑体" w:eastAsia="黑体" w:hAnsi="黑体"/>
          <w:sz w:val="32"/>
          <w:szCs w:val="32"/>
        </w:rPr>
      </w:pPr>
    </w:p>
    <w:p w:rsidR="00646ADB" w:rsidRDefault="00646ADB">
      <w:pPr>
        <w:spacing w:line="540" w:lineRule="exact"/>
        <w:jc w:val="center"/>
        <w:rPr>
          <w:rFonts w:ascii="黑体" w:eastAsia="黑体" w:hAnsi="黑体"/>
          <w:sz w:val="32"/>
          <w:szCs w:val="32"/>
        </w:rPr>
      </w:pPr>
    </w:p>
    <w:p w:rsidR="00646ADB" w:rsidRDefault="00646ADB">
      <w:pPr>
        <w:spacing w:line="540" w:lineRule="exact"/>
        <w:jc w:val="center"/>
        <w:rPr>
          <w:rFonts w:ascii="黑体" w:eastAsia="黑体" w:hAnsi="黑体"/>
          <w:sz w:val="32"/>
          <w:szCs w:val="32"/>
        </w:rPr>
      </w:pPr>
    </w:p>
    <w:p w:rsidR="00646ADB" w:rsidRDefault="00646ADB">
      <w:pPr>
        <w:spacing w:line="540" w:lineRule="exact"/>
        <w:jc w:val="center"/>
        <w:rPr>
          <w:rFonts w:ascii="黑体" w:eastAsia="黑体" w:hAnsi="黑体"/>
          <w:sz w:val="32"/>
          <w:szCs w:val="32"/>
        </w:rPr>
      </w:pPr>
    </w:p>
    <w:p w:rsidR="00646ADB" w:rsidRDefault="00124038">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646ADB" w:rsidRDefault="00124038">
      <w:pPr>
        <w:snapToGrid w:val="0"/>
        <w:jc w:val="center"/>
        <w:rPr>
          <w:b/>
          <w:sz w:val="44"/>
          <w:szCs w:val="44"/>
        </w:rPr>
      </w:pPr>
      <w:r>
        <w:rPr>
          <w:rFonts w:ascii="黑体" w:eastAsia="黑体" w:hAnsi="黑体" w:hint="eastAsia"/>
          <w:sz w:val="32"/>
          <w:szCs w:val="32"/>
        </w:rPr>
        <w:t>二〇二三年十月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根据学校的建设及发展需要，重庆铁路运输高级技工学校拟对视频制作、精品课程资源库项目进行学校公开招投标采购，欢迎有资格的供应商前来投标。</w:t>
      </w:r>
    </w:p>
    <w:p w:rsidR="00646ADB" w:rsidRDefault="00124038" w:rsidP="00124038">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495"/>
      </w:tblGrid>
      <w:tr w:rsidR="00646ADB">
        <w:trPr>
          <w:trHeight w:val="821"/>
          <w:jc w:val="center"/>
        </w:trPr>
        <w:tc>
          <w:tcPr>
            <w:tcW w:w="2789" w:type="dxa"/>
            <w:vAlign w:val="center"/>
          </w:tcPr>
          <w:p w:rsidR="00646ADB" w:rsidRDefault="00124038">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646ADB" w:rsidRDefault="00124038">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646ADB" w:rsidRDefault="00124038">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646ADB" w:rsidRDefault="00124038">
            <w:pPr>
              <w:spacing w:line="540" w:lineRule="exact"/>
              <w:jc w:val="center"/>
              <w:rPr>
                <w:rFonts w:ascii="宋体" w:hAnsi="宋体"/>
                <w:b/>
                <w:bCs/>
                <w:color w:val="000000"/>
                <w:szCs w:val="28"/>
              </w:rPr>
            </w:pPr>
            <w:r>
              <w:rPr>
                <w:rFonts w:ascii="宋体" w:hAnsi="宋体" w:hint="eastAsia"/>
                <w:b/>
                <w:bCs/>
                <w:color w:val="000000"/>
                <w:szCs w:val="28"/>
              </w:rPr>
              <w:t>最高限价（万元）</w:t>
            </w:r>
          </w:p>
        </w:tc>
        <w:tc>
          <w:tcPr>
            <w:tcW w:w="2495" w:type="dxa"/>
            <w:vAlign w:val="center"/>
          </w:tcPr>
          <w:p w:rsidR="00646ADB" w:rsidRDefault="00124038">
            <w:pPr>
              <w:spacing w:line="540" w:lineRule="exact"/>
              <w:jc w:val="center"/>
              <w:rPr>
                <w:rFonts w:ascii="宋体" w:hAnsi="宋体"/>
                <w:b/>
                <w:bCs/>
                <w:color w:val="000000"/>
                <w:szCs w:val="28"/>
              </w:rPr>
            </w:pPr>
            <w:r>
              <w:rPr>
                <w:rFonts w:ascii="宋体" w:hAnsi="宋体" w:hint="eastAsia"/>
                <w:b/>
                <w:bCs/>
                <w:color w:val="000000"/>
                <w:szCs w:val="28"/>
              </w:rPr>
              <w:t>投标保证金（万元）</w:t>
            </w:r>
          </w:p>
        </w:tc>
      </w:tr>
      <w:tr w:rsidR="00646ADB" w:rsidTr="00124038">
        <w:trPr>
          <w:trHeight w:val="465"/>
          <w:jc w:val="center"/>
        </w:trPr>
        <w:tc>
          <w:tcPr>
            <w:tcW w:w="2789" w:type="dxa"/>
          </w:tcPr>
          <w:p w:rsidR="00646ADB" w:rsidRDefault="00124038">
            <w:r>
              <w:rPr>
                <w:rFonts w:hint="eastAsia"/>
              </w:rPr>
              <w:t>优质专业建设数字化资源制作</w:t>
            </w:r>
          </w:p>
        </w:tc>
        <w:tc>
          <w:tcPr>
            <w:tcW w:w="1098" w:type="dxa"/>
            <w:vAlign w:val="center"/>
          </w:tcPr>
          <w:p w:rsidR="00646ADB" w:rsidRDefault="00124038" w:rsidP="00124038">
            <w:pPr>
              <w:ind w:firstLineChars="100" w:firstLine="280"/>
            </w:pPr>
            <w:r>
              <w:rPr>
                <w:rFonts w:hint="eastAsia"/>
              </w:rPr>
              <w:t>1</w:t>
            </w:r>
          </w:p>
        </w:tc>
        <w:tc>
          <w:tcPr>
            <w:tcW w:w="1039" w:type="dxa"/>
            <w:vAlign w:val="center"/>
          </w:tcPr>
          <w:p w:rsidR="00646ADB" w:rsidRDefault="00124038" w:rsidP="00124038">
            <w:pPr>
              <w:ind w:firstLineChars="100" w:firstLine="280"/>
            </w:pPr>
            <w:r>
              <w:rPr>
                <w:rFonts w:hint="eastAsia"/>
              </w:rPr>
              <w:t>批</w:t>
            </w:r>
          </w:p>
        </w:tc>
        <w:tc>
          <w:tcPr>
            <w:tcW w:w="2256" w:type="dxa"/>
            <w:vAlign w:val="center"/>
          </w:tcPr>
          <w:p w:rsidR="00646ADB" w:rsidRDefault="00124038" w:rsidP="00124038">
            <w:pPr>
              <w:ind w:firstLineChars="250" w:firstLine="700"/>
            </w:pPr>
            <w:r>
              <w:rPr>
                <w:rFonts w:hint="eastAsia"/>
              </w:rPr>
              <w:t>49.96</w:t>
            </w:r>
          </w:p>
        </w:tc>
        <w:tc>
          <w:tcPr>
            <w:tcW w:w="2495" w:type="dxa"/>
            <w:vAlign w:val="center"/>
          </w:tcPr>
          <w:p w:rsidR="00646ADB" w:rsidRDefault="00124038" w:rsidP="00124038">
            <w:pPr>
              <w:jc w:val="center"/>
            </w:pPr>
            <w:r>
              <w:rPr>
                <w:rFonts w:hint="eastAsia"/>
              </w:rPr>
              <w:t>1</w:t>
            </w:r>
          </w:p>
        </w:tc>
      </w:tr>
    </w:tbl>
    <w:p w:rsidR="00646ADB" w:rsidRDefault="00124038" w:rsidP="00124038">
      <w:pPr>
        <w:spacing w:line="360" w:lineRule="auto"/>
        <w:ind w:firstLineChars="200" w:firstLine="562"/>
        <w:rPr>
          <w:rFonts w:ascii="宋体" w:hAnsi="宋体"/>
          <w:b/>
          <w:szCs w:val="28"/>
        </w:rPr>
      </w:pPr>
      <w:r>
        <w:rPr>
          <w:rFonts w:ascii="宋体" w:hAnsi="宋体" w:hint="eastAsia"/>
          <w:b/>
          <w:szCs w:val="28"/>
        </w:rPr>
        <w:t>二、资金来源</w:t>
      </w:r>
    </w:p>
    <w:p w:rsidR="00646ADB" w:rsidRDefault="00124038">
      <w:pPr>
        <w:spacing w:line="540" w:lineRule="exact"/>
        <w:ind w:firstLine="660"/>
        <w:rPr>
          <w:rFonts w:ascii="宋体" w:hAnsi="宋体" w:cs="宋体"/>
          <w:kern w:val="0"/>
          <w:szCs w:val="28"/>
        </w:rPr>
      </w:pPr>
      <w:r>
        <w:rPr>
          <w:rFonts w:ascii="宋体" w:hAnsi="宋体" w:cs="宋体" w:hint="eastAsia"/>
          <w:kern w:val="0"/>
          <w:szCs w:val="28"/>
        </w:rPr>
        <w:t>自筹资金。</w:t>
      </w:r>
    </w:p>
    <w:p w:rsidR="00646ADB" w:rsidRDefault="00124038" w:rsidP="00124038">
      <w:pPr>
        <w:spacing w:line="360" w:lineRule="auto"/>
        <w:ind w:firstLineChars="200" w:firstLine="562"/>
        <w:rPr>
          <w:rFonts w:ascii="宋体" w:hAnsi="宋体"/>
          <w:b/>
          <w:szCs w:val="28"/>
        </w:rPr>
      </w:pPr>
      <w:r>
        <w:rPr>
          <w:rFonts w:asciiTheme="minorEastAsia" w:eastAsiaTheme="minorEastAsia" w:hAnsiTheme="minorEastAsia" w:cs="宋体" w:hint="eastAsia"/>
          <w:b/>
          <w:kern w:val="0"/>
          <w:szCs w:val="28"/>
        </w:rPr>
        <w:t>三、招标文件的获取方式、</w:t>
      </w:r>
      <w:r>
        <w:rPr>
          <w:rFonts w:ascii="宋体" w:hAnsi="宋体" w:hint="eastAsia"/>
          <w:b/>
          <w:szCs w:val="28"/>
        </w:rPr>
        <w:t>项目地点及招投标时间</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1、关于招标文件的获取方式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2、投标报名统一采用在招标现场报名的报名方式。特别注意：投标报名的单位名称必须与投标人名称相同。</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特别说明：超过招标截止时间、不按本招标文件规定密封的投标文件,或不按投标文件规定提交有效足额投标保证金的投标文件，将不被接受。</w:t>
      </w:r>
    </w:p>
    <w:p w:rsidR="00646ADB" w:rsidRDefault="00124038">
      <w:pPr>
        <w:spacing w:line="540" w:lineRule="exact"/>
        <w:ind w:firstLineChars="200" w:firstLine="560"/>
        <w:rPr>
          <w:rFonts w:ascii="宋体" w:hAnsi="宋体"/>
          <w:color w:val="000000"/>
          <w:szCs w:val="28"/>
        </w:rPr>
      </w:pPr>
      <w:r>
        <w:rPr>
          <w:rFonts w:ascii="宋体" w:hAnsi="宋体" w:hint="eastAsia"/>
          <w:color w:val="000000"/>
          <w:szCs w:val="28"/>
        </w:rPr>
        <w:t>4、项目地点：重庆铁路运输高级技工学校</w:t>
      </w:r>
    </w:p>
    <w:p w:rsidR="00646ADB" w:rsidRDefault="00124038">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5、招标文件资料售价：每套人民币300.00元，售后不退（无论投标结果如何，投标人参与本项目投标的所有费用均应由投标人自行承担）。</w:t>
      </w:r>
    </w:p>
    <w:p w:rsidR="00646ADB" w:rsidRDefault="00124038">
      <w:pPr>
        <w:spacing w:line="540" w:lineRule="exact"/>
        <w:ind w:firstLineChars="200" w:firstLine="560"/>
        <w:rPr>
          <w:rFonts w:ascii="宋体" w:hAnsi="宋体"/>
          <w:color w:val="000000"/>
          <w:szCs w:val="28"/>
        </w:rPr>
      </w:pPr>
      <w:r>
        <w:rPr>
          <w:rFonts w:ascii="宋体" w:hAnsi="宋体" w:hint="eastAsia"/>
          <w:color w:val="000000"/>
          <w:szCs w:val="28"/>
        </w:rPr>
        <w:t>6、投标时间：</w:t>
      </w:r>
      <w:r>
        <w:rPr>
          <w:rFonts w:ascii="宋体" w:hAnsi="宋体" w:cs="宋体" w:hint="eastAsia"/>
          <w:kern w:val="0"/>
          <w:szCs w:val="28"/>
        </w:rPr>
        <w:t>2023年10月1</w:t>
      </w:r>
      <w:r w:rsidR="00E933ED">
        <w:rPr>
          <w:rFonts w:ascii="宋体" w:hAnsi="宋体" w:cs="宋体" w:hint="eastAsia"/>
          <w:kern w:val="0"/>
          <w:szCs w:val="28"/>
        </w:rPr>
        <w:t>8</w:t>
      </w:r>
      <w:r>
        <w:rPr>
          <w:rFonts w:ascii="宋体" w:hAnsi="宋体" w:cs="宋体" w:hint="eastAsia"/>
          <w:kern w:val="0"/>
          <w:szCs w:val="28"/>
        </w:rPr>
        <w:t>日10:</w:t>
      </w:r>
      <w:r>
        <w:rPr>
          <w:rFonts w:ascii="宋体" w:hAnsi="宋体" w:cs="宋体"/>
          <w:kern w:val="0"/>
          <w:szCs w:val="28"/>
        </w:rPr>
        <w:t>0</w:t>
      </w:r>
      <w:r>
        <w:rPr>
          <w:rFonts w:ascii="宋体" w:hAnsi="宋体" w:cs="宋体" w:hint="eastAsia"/>
          <w:kern w:val="0"/>
          <w:szCs w:val="28"/>
        </w:rPr>
        <w:t>0至10:</w:t>
      </w:r>
      <w:r>
        <w:rPr>
          <w:rFonts w:ascii="宋体" w:hAnsi="宋体" w:cs="宋体"/>
          <w:kern w:val="0"/>
          <w:szCs w:val="28"/>
        </w:rPr>
        <w:t>3</w:t>
      </w:r>
      <w:r>
        <w:rPr>
          <w:rFonts w:ascii="宋体" w:hAnsi="宋体" w:cs="宋体" w:hint="eastAsia"/>
          <w:kern w:val="0"/>
          <w:szCs w:val="28"/>
        </w:rPr>
        <w:t>0分</w:t>
      </w:r>
      <w:r>
        <w:rPr>
          <w:rFonts w:ascii="宋体" w:hAnsi="宋体" w:hint="eastAsia"/>
          <w:color w:val="000000"/>
          <w:szCs w:val="28"/>
        </w:rPr>
        <w:t>。</w:t>
      </w:r>
    </w:p>
    <w:p w:rsidR="00646ADB" w:rsidRDefault="00124038">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重庆铁路运输高级技工学校（张家湾校区）招生办2楼会议室</w:t>
      </w:r>
    </w:p>
    <w:p w:rsidR="00646ADB" w:rsidRDefault="00124038">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kern w:val="0"/>
          <w:szCs w:val="28"/>
        </w:rPr>
        <w:t>202</w:t>
      </w:r>
      <w:r>
        <w:rPr>
          <w:rFonts w:ascii="宋体" w:hAnsi="宋体" w:cs="宋体"/>
          <w:kern w:val="0"/>
          <w:szCs w:val="28"/>
        </w:rPr>
        <w:t>3</w:t>
      </w:r>
      <w:r>
        <w:rPr>
          <w:rFonts w:ascii="宋体" w:hAnsi="宋体" w:cs="宋体" w:hint="eastAsia"/>
          <w:kern w:val="0"/>
          <w:szCs w:val="28"/>
        </w:rPr>
        <w:t>年10月1</w:t>
      </w:r>
      <w:r w:rsidR="00E933ED">
        <w:rPr>
          <w:rFonts w:ascii="宋体" w:hAnsi="宋体" w:cs="宋体" w:hint="eastAsia"/>
          <w:kern w:val="0"/>
          <w:szCs w:val="28"/>
        </w:rPr>
        <w:t>8</w:t>
      </w:r>
      <w:r>
        <w:rPr>
          <w:rFonts w:ascii="宋体" w:hAnsi="宋体" w:cs="宋体" w:hint="eastAsia"/>
          <w:kern w:val="0"/>
          <w:szCs w:val="28"/>
        </w:rPr>
        <w:t>日10：</w:t>
      </w:r>
      <w:r>
        <w:rPr>
          <w:rFonts w:ascii="宋体" w:hAnsi="宋体" w:cs="宋体"/>
          <w:kern w:val="0"/>
          <w:szCs w:val="28"/>
        </w:rPr>
        <w:t>3</w:t>
      </w:r>
      <w:r>
        <w:rPr>
          <w:rFonts w:ascii="宋体" w:hAnsi="宋体" w:cs="宋体" w:hint="eastAsia"/>
          <w:kern w:val="0"/>
          <w:szCs w:val="28"/>
        </w:rPr>
        <w:t>0分。</w:t>
      </w:r>
    </w:p>
    <w:p w:rsidR="00646ADB" w:rsidRDefault="00124038">
      <w:pPr>
        <w:spacing w:line="540" w:lineRule="exact"/>
        <w:ind w:firstLineChars="200" w:firstLine="560"/>
        <w:rPr>
          <w:rFonts w:ascii="宋体" w:hAnsi="宋体"/>
          <w:color w:val="000000"/>
          <w:szCs w:val="28"/>
        </w:rPr>
      </w:pPr>
      <w:r>
        <w:rPr>
          <w:rFonts w:ascii="宋体" w:hAnsi="宋体" w:hint="eastAsia"/>
          <w:color w:val="000000"/>
          <w:szCs w:val="28"/>
        </w:rPr>
        <w:lastRenderedPageBreak/>
        <w:t>9、开标地点：</w:t>
      </w:r>
      <w:r>
        <w:rPr>
          <w:rFonts w:asciiTheme="minorEastAsia" w:eastAsiaTheme="minorEastAsia" w:hAnsiTheme="minorEastAsia" w:cs="宋体" w:hint="eastAsia"/>
          <w:kern w:val="0"/>
          <w:szCs w:val="28"/>
        </w:rPr>
        <w:t>重庆铁路运输高级技工学校招生办二楼201会议室</w:t>
      </w:r>
      <w:r>
        <w:rPr>
          <w:rFonts w:ascii="宋体" w:hAnsi="宋体" w:hint="eastAsia"/>
          <w:color w:val="000000"/>
          <w:szCs w:val="28"/>
        </w:rPr>
        <w:t>。</w:t>
      </w:r>
    </w:p>
    <w:p w:rsidR="00646ADB" w:rsidRDefault="00124038" w:rsidP="00124038">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人资格要求</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1、具有独立承担民事责任的能力；</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2、具有良好的商业信誉和健全的财务会计制度；</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3、具有履行合同所必需的设备和专业技术能力；</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4、有依法缴纳税收和社会保障资金的良好记录；</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5、参加政府采购活动前三年内，在经营活动中没有重大违法记录。</w:t>
      </w:r>
    </w:p>
    <w:p w:rsidR="00646ADB" w:rsidRDefault="00124038">
      <w:pPr>
        <w:autoSpaceDE w:val="0"/>
        <w:spacing w:line="400" w:lineRule="exact"/>
        <w:ind w:firstLineChars="200" w:firstLine="560"/>
        <w:rPr>
          <w:rFonts w:ascii="宋体" w:hAnsi="宋体"/>
          <w:color w:val="000000"/>
          <w:szCs w:val="28"/>
        </w:rPr>
      </w:pPr>
      <w:r>
        <w:rPr>
          <w:rFonts w:ascii="宋体" w:hAnsi="宋体" w:hint="eastAsia"/>
          <w:color w:val="000000"/>
          <w:szCs w:val="28"/>
        </w:rPr>
        <w:t>（二）特定资格条件</w:t>
      </w:r>
    </w:p>
    <w:p w:rsidR="00646ADB" w:rsidRDefault="00124038">
      <w:pPr>
        <w:autoSpaceDE w:val="0"/>
        <w:spacing w:line="400" w:lineRule="exact"/>
        <w:ind w:firstLineChars="200" w:firstLine="560"/>
        <w:rPr>
          <w:rFonts w:ascii="宋体" w:hAnsi="宋体"/>
          <w:color w:val="000000"/>
          <w:szCs w:val="28"/>
        </w:rPr>
      </w:pPr>
      <w:r>
        <w:rPr>
          <w:rFonts w:ascii="宋体" w:hAnsi="宋体" w:hint="eastAsia"/>
          <w:color w:val="000000"/>
          <w:szCs w:val="28"/>
        </w:rPr>
        <w:t>提供能够及时上门服务的承诺</w:t>
      </w:r>
    </w:p>
    <w:p w:rsidR="00646ADB" w:rsidRDefault="00124038" w:rsidP="00124038">
      <w:pPr>
        <w:widowControl/>
        <w:spacing w:line="360" w:lineRule="auto"/>
        <w:ind w:firstLineChars="200" w:firstLine="562"/>
        <w:jc w:val="left"/>
        <w:rPr>
          <w:rFonts w:ascii="宋体" w:hAnsi="宋体"/>
          <w:b/>
          <w:szCs w:val="28"/>
        </w:rPr>
      </w:pPr>
      <w:r>
        <w:rPr>
          <w:rFonts w:ascii="宋体" w:hAnsi="宋体" w:hint="eastAsia"/>
          <w:b/>
          <w:szCs w:val="28"/>
        </w:rPr>
        <w:t>五、投标保证金和履约保证金</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（一）投标报名费、保证金具体缴纳方式如下：</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1、缴纳本项目规定数额投标资料费300.00元（大写：叁佰元整），保证金</w:t>
      </w:r>
      <w:r>
        <w:rPr>
          <w:rFonts w:ascii="宋体" w:eastAsiaTheme="minorEastAsia" w:hAnsi="宋体" w:cs="宋体" w:hint="eastAsia"/>
          <w:kern w:val="0"/>
          <w:szCs w:val="28"/>
        </w:rPr>
        <w:t>10000</w:t>
      </w:r>
      <w:r>
        <w:rPr>
          <w:rFonts w:ascii="宋体" w:hAnsi="宋体" w:cs="宋体" w:hint="eastAsia"/>
          <w:kern w:val="0"/>
          <w:szCs w:val="28"/>
        </w:rPr>
        <w:t>.00元（大写：壹万元整）</w:t>
      </w:r>
      <w:r>
        <w:rPr>
          <w:rFonts w:asciiTheme="minorEastAsia" w:eastAsiaTheme="minorEastAsia" w:hAnsiTheme="minorEastAsia" w:cs="宋体" w:hint="eastAsia"/>
          <w:kern w:val="0"/>
          <w:szCs w:val="28"/>
        </w:rPr>
        <w:t>的投标人须确保从其基本账户将投标报名费、保证金汇入重庆铁路运输高级技工学校的账号上，其到账的截止时间为</w:t>
      </w:r>
      <w:r>
        <w:rPr>
          <w:rFonts w:ascii="宋体" w:hAnsi="宋体" w:cs="宋体" w:hint="eastAsia"/>
          <w:kern w:val="0"/>
          <w:szCs w:val="28"/>
        </w:rPr>
        <w:t>2023年10月1</w:t>
      </w:r>
      <w:r w:rsidR="00E933ED">
        <w:rPr>
          <w:rFonts w:ascii="宋体" w:hAnsi="宋体" w:cs="宋体" w:hint="eastAsia"/>
          <w:kern w:val="0"/>
          <w:szCs w:val="28"/>
        </w:rPr>
        <w:t>8</w:t>
      </w:r>
      <w:bookmarkStart w:id="0" w:name="_GoBack"/>
      <w:bookmarkEnd w:id="0"/>
      <w:r>
        <w:rPr>
          <w:rFonts w:ascii="宋体" w:hAnsi="宋体" w:cs="宋体" w:hint="eastAsia"/>
          <w:kern w:val="0"/>
          <w:szCs w:val="28"/>
        </w:rPr>
        <w:t>日8：00时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Pr>
          <w:rFonts w:ascii="宋体" w:hAnsi="宋体" w:hint="eastAsia"/>
          <w:color w:val="000000"/>
          <w:szCs w:val="28"/>
        </w:rPr>
        <w:t>优质专业建设数字化资源制作</w:t>
      </w:r>
      <w:r>
        <w:rPr>
          <w:rFonts w:asciiTheme="minorEastAsia" w:eastAsiaTheme="minorEastAsia" w:hAnsiTheme="minorEastAsia" w:cs="宋体" w:hint="eastAsia"/>
          <w:kern w:val="0"/>
          <w:szCs w:val="28"/>
        </w:rPr>
        <w:t>”。</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2、本项目投标资料费、保证金账户：</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（1）投标人必须付款凭证备注栏中注明“</w:t>
      </w:r>
      <w:r>
        <w:rPr>
          <w:rFonts w:ascii="宋体" w:hAnsi="宋体" w:hint="eastAsia"/>
          <w:color w:val="000000"/>
          <w:szCs w:val="28"/>
        </w:rPr>
        <w:t>优质专业建设数字化资源制作</w:t>
      </w:r>
      <w:r>
        <w:rPr>
          <w:rFonts w:asciiTheme="minorEastAsia" w:eastAsiaTheme="minorEastAsia" w:hAnsiTheme="minorEastAsia" w:cs="宋体" w:hint="eastAsia"/>
          <w:kern w:val="0"/>
          <w:szCs w:val="28"/>
        </w:rPr>
        <w:t>”；</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（3）投标人须持基本账户开户许可证原件或复印件盖章到投标现场备查。</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（4）各投标人在递交投标保证金时，到款账户为上述指定的专用账户，</w:t>
      </w:r>
      <w:r>
        <w:rPr>
          <w:rFonts w:asciiTheme="minorEastAsia" w:eastAsiaTheme="minorEastAsia" w:hAnsiTheme="minorEastAsia" w:cs="宋体" w:hint="eastAsia"/>
          <w:kern w:val="0"/>
          <w:szCs w:val="28"/>
        </w:rPr>
        <w:lastRenderedPageBreak/>
        <w:t>来款账户必须为本公司基本账户。</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2、中标供应商的投标保证金，中标供应商与重庆铁路运输高级技工学校在中标通知书发出之日起7日内签订合同后，由重庆铁路运输高级技工学校在5个工作日内按原来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3、所有的项目保证金招标人按规定期限退还时，均不产生任何利息。</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工作日内，中标供应商从其基本账户将缴纳履约保证金（金额为中标金额的5%）汇至以下账户。履约保证金在项目实施完毕验收合格后，直接转成质保金。</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开户行：中行重庆沙坪坝支行上桥新街分理处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1、投标人在投标有效期内撤回投标文件的；</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2、中标供应商未按规定提交履约保证金的；</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3、投标人在投标过程中弄虚作假，提供虚假材料的；</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4、中标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5、中标供应商将中标项目转让给他人或者在投标文件中未说明且未经招标人同意，将中标项目分包给他人的；</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6、中标供应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7、其他严重扰乱招投标程序的。</w:t>
      </w:r>
    </w:p>
    <w:p w:rsidR="00646ADB" w:rsidRDefault="00124038">
      <w:pPr>
        <w:spacing w:line="540" w:lineRule="exact"/>
        <w:ind w:firstLine="660"/>
        <w:rPr>
          <w:rFonts w:ascii="宋体" w:hAnsi="宋体" w:cs="MS Shell Dlg"/>
          <w:b/>
          <w:szCs w:val="28"/>
        </w:rPr>
      </w:pPr>
      <w:r>
        <w:rPr>
          <w:rFonts w:ascii="宋体" w:hAnsi="宋体" w:cs="MS Shell Dlg" w:hint="eastAsia"/>
          <w:b/>
          <w:szCs w:val="28"/>
        </w:rPr>
        <w:lastRenderedPageBreak/>
        <w:t>六、投标有关规定</w:t>
      </w:r>
    </w:p>
    <w:p w:rsidR="00646ADB" w:rsidRDefault="00124038">
      <w:pPr>
        <w:spacing w:line="540" w:lineRule="exact"/>
        <w:ind w:firstLine="660"/>
        <w:rPr>
          <w:rFonts w:ascii="宋体" w:hAnsi="宋体" w:cs="MS Shell Dlg"/>
          <w:b/>
          <w:szCs w:val="28"/>
        </w:rPr>
      </w:pPr>
      <w:r>
        <w:rPr>
          <w:rFonts w:ascii="宋体" w:hAnsi="宋体" w:hint="eastAsia"/>
          <w:szCs w:val="28"/>
        </w:rPr>
        <w:t>超过投标截止时间、不按本招标文件规定密封的投标书或不按招标文件规定提交足额投标保证金的投标书，</w:t>
      </w:r>
      <w:proofErr w:type="gramStart"/>
      <w:r>
        <w:rPr>
          <w:rFonts w:ascii="宋体" w:hAnsi="宋体" w:hint="eastAsia"/>
          <w:szCs w:val="28"/>
        </w:rPr>
        <w:t>招标人恕不</w:t>
      </w:r>
      <w:proofErr w:type="gramEnd"/>
      <w:r>
        <w:rPr>
          <w:rFonts w:ascii="宋体" w:hAnsi="宋体" w:hint="eastAsia"/>
          <w:szCs w:val="28"/>
        </w:rPr>
        <w:t>接受。</w:t>
      </w:r>
    </w:p>
    <w:p w:rsidR="00646ADB" w:rsidRDefault="00124038">
      <w:pPr>
        <w:spacing w:line="540" w:lineRule="exact"/>
        <w:ind w:firstLine="660"/>
        <w:rPr>
          <w:rFonts w:ascii="宋体" w:hAnsi="宋体" w:cs="MS Shell Dlg"/>
          <w:b/>
          <w:szCs w:val="28"/>
        </w:rPr>
      </w:pPr>
      <w:r>
        <w:rPr>
          <w:rFonts w:ascii="宋体" w:hAnsi="宋体" w:cs="MS Shell Dlg" w:hint="eastAsia"/>
          <w:b/>
          <w:szCs w:val="28"/>
        </w:rPr>
        <w:t>七、投标报名注意事项</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1、本次招标原则上只接受现场报名。</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2、</w:t>
      </w:r>
      <w:r>
        <w:rPr>
          <w:rFonts w:asciiTheme="minorEastAsia" w:eastAsiaTheme="minorEastAsia" w:hAnsiTheme="minorEastAsia" w:cs="宋体" w:hint="eastAsia"/>
          <w:kern w:val="0"/>
          <w:szCs w:val="28"/>
        </w:rPr>
        <w:t>重庆铁路运输高级技工学校</w:t>
      </w:r>
      <w:r>
        <w:rPr>
          <w:rFonts w:ascii="宋体" w:hAnsi="宋体" w:hint="eastAsia"/>
          <w:color w:val="000000"/>
          <w:szCs w:val="28"/>
        </w:rPr>
        <w:t>成立招投标评审小组对投标人进行资格审查（初审），对符合条件者进行复审，招投标评审小组将对公司提供的商品价格、公司业绩、经营管理、资信等方面进行综合考察评价，综合评定打分后按汇总得分由高到底顺序确定中标供货商。</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3、无论投标人是否中标，投标人应自行承担其编制与递交投标文件所涉及的一切费用。</w:t>
      </w:r>
    </w:p>
    <w:p w:rsidR="00646ADB" w:rsidRDefault="00124038">
      <w:pPr>
        <w:spacing w:line="560" w:lineRule="exact"/>
        <w:ind w:firstLineChars="200" w:firstLine="560"/>
        <w:rPr>
          <w:rFonts w:ascii="宋体" w:hAnsi="宋体"/>
          <w:color w:val="000000"/>
          <w:szCs w:val="28"/>
        </w:rPr>
      </w:pPr>
      <w:r>
        <w:rPr>
          <w:rFonts w:ascii="宋体" w:hAnsi="宋体" w:hint="eastAsia"/>
          <w:color w:val="000000"/>
          <w:szCs w:val="28"/>
        </w:rPr>
        <w:t>4、踏勘</w:t>
      </w:r>
      <w:r>
        <w:rPr>
          <w:rFonts w:ascii="宋体" w:hAnsi="宋体"/>
          <w:color w:val="000000"/>
          <w:szCs w:val="28"/>
        </w:rPr>
        <w:t>现场</w:t>
      </w:r>
      <w:r>
        <w:rPr>
          <w:rFonts w:ascii="宋体" w:hAnsi="宋体" w:hint="eastAsia"/>
          <w:color w:val="000000"/>
          <w:szCs w:val="28"/>
        </w:rPr>
        <w:t>：</w:t>
      </w:r>
      <w:r>
        <w:rPr>
          <w:rFonts w:ascii="宋体" w:hAnsi="宋体"/>
          <w:color w:val="000000"/>
          <w:szCs w:val="28"/>
        </w:rPr>
        <w:t>不组织（</w:t>
      </w:r>
      <w:r>
        <w:rPr>
          <w:rFonts w:ascii="宋体" w:hAnsi="宋体" w:hint="eastAsia"/>
          <w:color w:val="000000"/>
          <w:szCs w:val="28"/>
        </w:rPr>
        <w:t>请投标人高度</w:t>
      </w:r>
      <w:r>
        <w:rPr>
          <w:rFonts w:ascii="宋体" w:hAnsi="宋体"/>
          <w:color w:val="000000"/>
          <w:szCs w:val="28"/>
        </w:rPr>
        <w:t>重视现场踏勘，根据自身需要自行赴现场调查相关情况）</w:t>
      </w:r>
    </w:p>
    <w:p w:rsidR="00646ADB" w:rsidRDefault="00124038" w:rsidP="00124038">
      <w:pPr>
        <w:spacing w:line="360" w:lineRule="auto"/>
        <w:ind w:firstLineChars="200" w:firstLine="562"/>
        <w:rPr>
          <w:rFonts w:ascii="宋体" w:hAnsi="宋体" w:cs="MS Shell Dlg"/>
          <w:b/>
          <w:szCs w:val="28"/>
        </w:rPr>
      </w:pPr>
      <w:bookmarkStart w:id="1" w:name="_Toc361131443"/>
      <w:r>
        <w:rPr>
          <w:rFonts w:ascii="宋体" w:hAnsi="宋体" w:cs="MS Shell Dlg" w:hint="eastAsia"/>
          <w:b/>
          <w:szCs w:val="28"/>
        </w:rPr>
        <w:t>八、联系方式</w:t>
      </w:r>
      <w:bookmarkEnd w:id="1"/>
    </w:p>
    <w:p w:rsidR="00646ADB" w:rsidRDefault="00124038">
      <w:pPr>
        <w:spacing w:line="540" w:lineRule="exact"/>
        <w:ind w:firstLine="660"/>
        <w:rPr>
          <w:rFonts w:ascii="宋体" w:hAnsi="宋体" w:cs="宋体"/>
          <w:kern w:val="0"/>
          <w:szCs w:val="28"/>
        </w:rPr>
      </w:pPr>
      <w:r>
        <w:rPr>
          <w:rFonts w:ascii="宋体" w:hAnsi="宋体" w:cs="宋体" w:hint="eastAsia"/>
          <w:kern w:val="0"/>
          <w:szCs w:val="28"/>
        </w:rPr>
        <w:t xml:space="preserve">1.联系人： 庞老师（费用缴纳）    </w:t>
      </w:r>
    </w:p>
    <w:p w:rsidR="00646ADB" w:rsidRDefault="00124038">
      <w:pPr>
        <w:spacing w:line="540" w:lineRule="exact"/>
        <w:ind w:firstLine="660"/>
        <w:rPr>
          <w:rFonts w:ascii="宋体" w:hAnsi="宋体" w:cs="宋体"/>
          <w:kern w:val="0"/>
          <w:szCs w:val="28"/>
        </w:rPr>
      </w:pPr>
      <w:r>
        <w:rPr>
          <w:rFonts w:ascii="宋体" w:hAnsi="宋体" w:cs="宋体" w:hint="eastAsia"/>
          <w:kern w:val="0"/>
          <w:szCs w:val="28"/>
        </w:rPr>
        <w:t xml:space="preserve">联系电话： </w:t>
      </w:r>
      <w:r>
        <w:rPr>
          <w:rFonts w:ascii="宋体" w:hAnsi="宋体" w:cs="宋体"/>
          <w:kern w:val="0"/>
          <w:szCs w:val="28"/>
        </w:rPr>
        <w:t xml:space="preserve">023-65915078           </w:t>
      </w:r>
    </w:p>
    <w:p w:rsidR="00646ADB" w:rsidRDefault="00124038">
      <w:pPr>
        <w:spacing w:line="540" w:lineRule="exact"/>
        <w:ind w:firstLine="660"/>
        <w:rPr>
          <w:rFonts w:ascii="宋体" w:hAnsi="宋体" w:cs="宋体"/>
          <w:kern w:val="0"/>
          <w:szCs w:val="28"/>
        </w:rPr>
      </w:pPr>
      <w:r>
        <w:rPr>
          <w:rFonts w:ascii="宋体" w:hAnsi="宋体" w:cs="宋体" w:hint="eastAsia"/>
          <w:kern w:val="0"/>
          <w:szCs w:val="28"/>
        </w:rPr>
        <w:t>2.联系人：黄老师（业务咨询）</w:t>
      </w:r>
    </w:p>
    <w:p w:rsidR="00646ADB" w:rsidRDefault="00124038">
      <w:pPr>
        <w:spacing w:line="540" w:lineRule="exact"/>
        <w:ind w:firstLine="660"/>
        <w:rPr>
          <w:rFonts w:ascii="宋体" w:hAnsi="宋体" w:cs="宋体"/>
          <w:kern w:val="0"/>
          <w:szCs w:val="28"/>
        </w:rPr>
      </w:pPr>
      <w:r>
        <w:rPr>
          <w:rFonts w:ascii="宋体" w:hAnsi="宋体" w:cs="宋体" w:hint="eastAsia"/>
          <w:kern w:val="0"/>
          <w:szCs w:val="28"/>
        </w:rPr>
        <w:t>电  话： 023-65915063</w:t>
      </w:r>
    </w:p>
    <w:p w:rsidR="00646ADB" w:rsidRDefault="00124038">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646ADB" w:rsidRDefault="00124038" w:rsidP="00124038">
      <w:pPr>
        <w:spacing w:line="360" w:lineRule="auto"/>
        <w:ind w:firstLineChars="200" w:firstLine="562"/>
        <w:rPr>
          <w:rFonts w:ascii="宋体" w:hAnsi="宋体" w:cs="MS Shell Dlg"/>
          <w:b/>
          <w:szCs w:val="28"/>
        </w:rPr>
      </w:pPr>
      <w:r>
        <w:rPr>
          <w:rFonts w:ascii="宋体" w:hAnsi="宋体" w:cs="MS Shell Dlg" w:hint="eastAsia"/>
          <w:b/>
          <w:szCs w:val="28"/>
        </w:rPr>
        <w:t>九、监督机构</w:t>
      </w:r>
    </w:p>
    <w:p w:rsidR="00646ADB" w:rsidRDefault="00124038">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646ADB" w:rsidRDefault="00124038">
      <w:pPr>
        <w:spacing w:line="540" w:lineRule="exact"/>
        <w:ind w:firstLine="660"/>
        <w:rPr>
          <w:rFonts w:ascii="宋体" w:hAnsi="宋体"/>
          <w:b/>
          <w:szCs w:val="28"/>
        </w:rPr>
      </w:pPr>
      <w:r>
        <w:rPr>
          <w:rFonts w:ascii="宋体" w:hAnsi="宋体" w:hint="eastAsia"/>
          <w:color w:val="000000"/>
          <w:szCs w:val="28"/>
        </w:rPr>
        <w:t>监督电话：</w:t>
      </w:r>
      <w:r>
        <w:rPr>
          <w:rFonts w:ascii="宋体" w:hAnsi="宋体"/>
          <w:kern w:val="0"/>
          <w:szCs w:val="28"/>
        </w:rPr>
        <w:t>023-65915082</w:t>
      </w:r>
    </w:p>
    <w:p w:rsidR="00646ADB" w:rsidRDefault="00124038">
      <w:pPr>
        <w:rPr>
          <w:rFonts w:ascii="方正小标宋简体" w:eastAsia="方正小标宋简体" w:hAnsi="仿宋"/>
          <w:szCs w:val="44"/>
        </w:rPr>
      </w:pPr>
      <w:r>
        <w:rPr>
          <w:rFonts w:ascii="方正小标宋简体" w:eastAsia="方正小标宋简体" w:hAnsi="仿宋" w:hint="eastAsia"/>
          <w:szCs w:val="44"/>
        </w:rPr>
        <w:br w:type="page"/>
      </w:r>
    </w:p>
    <w:p w:rsidR="00646ADB" w:rsidRDefault="00124038">
      <w:pPr>
        <w:pStyle w:val="10"/>
        <w:spacing w:before="312" w:afterLines="100" w:after="312" w:line="540" w:lineRule="exact"/>
      </w:pPr>
      <w:r>
        <w:rPr>
          <w:rFonts w:ascii="方正小标宋简体" w:eastAsia="方正小标宋简体" w:hAnsi="仿宋" w:hint="eastAsia"/>
          <w:szCs w:val="44"/>
        </w:rPr>
        <w:lastRenderedPageBreak/>
        <w:t>第二篇投标人须知</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一、投标费用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参与投标的供应商应承担其编制投标文件与递交投标文件所涉及的一切费用，不论招标结果如何，采购人在任何情况下无义务也无责任承担这些费用。</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二、投标资质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合格的投标人应承诺符合下列条件：</w:t>
      </w:r>
    </w:p>
    <w:p w:rsidR="00646ADB" w:rsidRDefault="00124038">
      <w:pPr>
        <w:numPr>
          <w:ilvl w:val="0"/>
          <w:numId w:val="9"/>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基本资格条件</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1、具有独立承担民事责任的能力。</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4、有依法缴纳税收的良好记录。</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5、近三年内，在经营活动中没有重大违法记录。</w:t>
      </w:r>
    </w:p>
    <w:p w:rsidR="00646ADB" w:rsidRPr="00124038" w:rsidRDefault="00124038" w:rsidP="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w:t>
      </w:r>
      <w:r w:rsidRPr="00124038">
        <w:rPr>
          <w:rFonts w:asciiTheme="minorEastAsia" w:eastAsiaTheme="minorEastAsia" w:hAnsiTheme="minorEastAsia" w:cs="宋体" w:hint="eastAsia"/>
          <w:kern w:val="0"/>
          <w:szCs w:val="28"/>
        </w:rPr>
        <w:t>法律、行政法规规定的其他条件。</w:t>
      </w:r>
    </w:p>
    <w:p w:rsidR="00646ADB" w:rsidRDefault="00124038">
      <w:pPr>
        <w:numPr>
          <w:ilvl w:val="0"/>
          <w:numId w:val="9"/>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特殊资格条件</w:t>
      </w:r>
    </w:p>
    <w:p w:rsidR="00646ADB" w:rsidRDefault="00124038">
      <w:pPr>
        <w:pStyle w:val="affffc"/>
        <w:spacing w:line="540" w:lineRule="exact"/>
        <w:ind w:left="9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提供能够及时上门服务的承诺</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1、招标文件由邀请书、投标人须知、项目需求、商务要求、评审方法标准和投标文件格式六部分组成。</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招标文件。同时从本项目采购公告发布之日起，各投标</w:t>
      </w:r>
      <w:r>
        <w:rPr>
          <w:rFonts w:asciiTheme="minorEastAsia" w:eastAsiaTheme="minorEastAsia" w:hAnsiTheme="minorEastAsia" w:cs="宋体" w:hint="eastAsia"/>
          <w:kern w:val="0"/>
          <w:szCs w:val="28"/>
        </w:rPr>
        <w:lastRenderedPageBreak/>
        <w:t>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（1）开标一览表（格式）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（2）投标函（格式）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（3）法定代表人身份证明书（格式）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（4）法定代表人授权委托书（格式）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（5）诚信声明</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（6）商务条款差异表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（7）技术条款差异表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（8）其它（自定）</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以上条款基本格式见本文件第六篇“投标文件格式要求”，投标人也可在基本格式基础上对表格进行扩展。未规定格式的由投标人自定格式。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646ADB" w:rsidRDefault="00124038">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4、投标保证金：</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发生以下情况之一者，投标保证金不予退还：</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（1）投标人在投标结束后，签订合同前撤回其投标文件。</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（2）投标人被通知成交后，不按规定的时间或拒绝按成交状态签订合同（即不按成交时规定的技术条件、供货范围、服务条款和价格等签订合同）。</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5、投标报价</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（2）投标人应严格按照“投标文件格式”中“开标一览表”的格式填写报价。</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6、提交投标文件的份数和签署</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（1）投标书面文件正本一份，副本两份。副本可为正本的复印件，必须与正本一致，如出现不一致情况以正本为准。</w:t>
      </w:r>
    </w:p>
    <w:p w:rsidR="00646ADB" w:rsidRDefault="00124038">
      <w:pPr>
        <w:spacing w:line="54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（2）投标书面文件正本的每一页均应加盖公章，要求授权委托人或法定代表人签字或盖章的地方，均应签字或盖章。</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（3）若投标人对投标书面文件的错处作必要修改，则应在修改处加盖投标人公章或由法定代表人或其授权代表签字确认。</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7、投标文件的递交</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（1）投标书面文件的密封与标记</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“正本”、“副本”字样，超过投标截止时间、不按规定密封的投标书，招标人概不接受。</w:t>
      </w:r>
    </w:p>
    <w:p w:rsidR="00646ADB" w:rsidRDefault="00124038">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646ADB" w:rsidRDefault="00124038">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p>
    <w:p w:rsidR="00646ADB" w:rsidRDefault="00124038">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hint="eastAsia"/>
          <w:kern w:val="0"/>
          <w:szCs w:val="28"/>
          <w:u w:val="single"/>
        </w:rPr>
        <w:t>（公章）</w:t>
      </w:r>
    </w:p>
    <w:p w:rsidR="00646ADB" w:rsidRDefault="00124038">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p>
    <w:p w:rsidR="00646ADB" w:rsidRDefault="00124038">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8、投标文件语言：简体中文</w:t>
      </w:r>
    </w:p>
    <w:p w:rsidR="00646ADB" w:rsidRDefault="00124038">
      <w:pPr>
        <w:spacing w:line="540" w:lineRule="exact"/>
        <w:ind w:firstLineChars="200" w:firstLine="560"/>
        <w:rPr>
          <w:rFonts w:asciiTheme="minorEastAsia" w:eastAsiaTheme="minorEastAsia" w:hAnsiTheme="minorEastAsia" w:cs="宋体"/>
          <w:bCs/>
          <w:kern w:val="0"/>
          <w:szCs w:val="28"/>
        </w:rPr>
      </w:pPr>
      <w:r>
        <w:rPr>
          <w:rFonts w:asciiTheme="minorEastAsia" w:eastAsiaTheme="minorEastAsia" w:hAnsiTheme="minorEastAsia" w:cs="宋体" w:hint="eastAsia"/>
          <w:bCs/>
          <w:kern w:val="0"/>
          <w:szCs w:val="28"/>
        </w:rPr>
        <w:t>9、投标人参与人员</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（1）法人代表或法人授权代表未参加投标。</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（4）投标人未提交投标保证金或金额不足、投标保证金形式不符合要求的。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（5）投标人的资质不符合招标文件第二篇第二条“招标资质”要求的内容或超过营业范围。</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w:t>
      </w:r>
      <w:proofErr w:type="gramStart"/>
      <w:r>
        <w:rPr>
          <w:rFonts w:asciiTheme="minorEastAsia" w:eastAsiaTheme="minorEastAsia" w:hAnsiTheme="minorEastAsia" w:cs="宋体" w:hint="eastAsia"/>
          <w:kern w:val="0"/>
          <w:szCs w:val="28"/>
        </w:rPr>
        <w:t>标</w:t>
      </w:r>
      <w:proofErr w:type="gramEnd"/>
      <w:r>
        <w:rPr>
          <w:rFonts w:asciiTheme="minorEastAsia" w:eastAsiaTheme="minorEastAsia" w:hAnsiTheme="minorEastAsia" w:cs="宋体" w:hint="eastAsia"/>
          <w:kern w:val="0"/>
          <w:szCs w:val="28"/>
        </w:rPr>
        <w:t>报价高于最高限价或严重偏离市场价格。</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（11）投标人提交有选择性的两个及以上报价。</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2、重庆铁路运输高级技工学校可视采购具体情况，延长投标截止时间和开标时间，但至少在招标公告要求提交投标文件的截止时间3日前，将变更时间书面通知所有招标文件收受人。</w:t>
      </w:r>
    </w:p>
    <w:p w:rsidR="00646ADB" w:rsidRDefault="00124038">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3、开标由重庆铁路运输高级技工学校主持，具体招标事务由重庆铁路运</w:t>
      </w:r>
      <w:r>
        <w:rPr>
          <w:rFonts w:asciiTheme="minorEastAsia" w:eastAsiaTheme="minorEastAsia" w:hAnsiTheme="minorEastAsia" w:cs="宋体" w:hint="eastAsia"/>
          <w:kern w:val="0"/>
          <w:szCs w:val="28"/>
        </w:rPr>
        <w:lastRenderedPageBreak/>
        <w:t>输高级技工学校依法组建的</w:t>
      </w:r>
      <w:r>
        <w:rPr>
          <w:rFonts w:asciiTheme="minorEastAsia" w:eastAsiaTheme="minorEastAsia" w:hAnsiTheme="minorEastAsia" w:cs="宋体" w:hint="eastAsia"/>
          <w:color w:val="000000" w:themeColor="text1"/>
          <w:kern w:val="0"/>
          <w:szCs w:val="28"/>
        </w:rPr>
        <w:t>评审小组负责。</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六、成交原则</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1、评审的依据：投标文件（含有效的补充文件），评审小组判断投标文件对招标文件的</w:t>
      </w:r>
      <w:proofErr w:type="gramStart"/>
      <w:r>
        <w:rPr>
          <w:rFonts w:asciiTheme="minorEastAsia" w:eastAsiaTheme="minorEastAsia" w:hAnsiTheme="minorEastAsia" w:cs="宋体" w:hint="eastAsia"/>
          <w:kern w:val="0"/>
          <w:szCs w:val="28"/>
        </w:rPr>
        <w:t>响应仅</w:t>
      </w:r>
      <w:proofErr w:type="gramEnd"/>
      <w:r>
        <w:rPr>
          <w:rFonts w:asciiTheme="minorEastAsia" w:eastAsiaTheme="minorEastAsia" w:hAnsiTheme="minorEastAsia" w:cs="宋体" w:hint="eastAsia"/>
          <w:kern w:val="0"/>
          <w:szCs w:val="28"/>
        </w:rPr>
        <w:t>基于投标文件本身而不靠外部证据。</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1.1对技术参数的偏离：</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1.1.1低于采购文件要求的技术参数为负偏离，投标人提交的投标文件不响应技术需求的即为无效投标。</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1.1.2技术支持资料以制造商公开发布的印刷资料为准（提供原厂技术白皮书、彩页、附图作为技术证明资料，复印件、扫描件无效）。</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1.2对商务条款的偏离：</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商务条款不能满足采购文件要求的供应商将失去成为成交供应商的资格。</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评审小组按照完全满足招标文件资质、技术、商务要求的原则，对有效投标人的评审价由低到高顺序进行排序，推荐排名第一的供应商作为成交候选供应商。投标报价相同的，按投标人投标文件中的服务承诺的多少、技术指标优劣顺序排列。</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3、评审小组认为，排在前面的成交候选供应商的最低投标价或者某些分项报价明显不合理或者低于成本，有可能影响商品质量和不能诚信履约的，</w:t>
      </w:r>
      <w:r>
        <w:rPr>
          <w:rFonts w:asciiTheme="minorEastAsia" w:eastAsiaTheme="minorEastAsia" w:hAnsiTheme="minorEastAsia" w:cs="宋体" w:hint="eastAsia"/>
          <w:kern w:val="0"/>
          <w:szCs w:val="28"/>
        </w:rPr>
        <w:lastRenderedPageBreak/>
        <w:t>应当要求其在规定的期限内提供书面文件予以解释说明，并提交相关证明材料；否则，评审小组可以取消该投标人的成交候选资格，按顺序由排在后面的成交候选供应商递补，以此类推。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4、签订合同时，根据需要采购方有权提出对技术条件发生变化的货物作局部调整或变更数量，但需经投标成交双方共同认定。</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5、出现以下情况之一的，作为采购失败处理，重新组织采购：</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5.1出现影响采购公正的违法、违规行为的；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5.2投标人的报价均超过了采购预算，采购人不能支付的；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5.3因不可抗力导致重大变故，采购任务取消的。</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646ADB" w:rsidRDefault="00124038">
      <w:pPr>
        <w:spacing w:line="540" w:lineRule="exact"/>
        <w:ind w:firstLine="6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2" w:name="_Toc385333419"/>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2"/>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1、投标人对招标文件如有异议，应在招标文件发布之日起，报价开始时间内，以书面形式向采购人、上级机构或部门提出质疑，并附相关证明材料。</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2、投标人对中标结果有异议的，应当在中标公示发布之日起三个工作日内以书面形式向采购人、上级机构或部门提出质疑，并附相关证明材料。</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3、供应商对采购文件中供应商特定资格条件、技术质量和商务要求、评审标准及评审细则有异议的，应向采购人提出质疑。</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1.1质疑供应商参与了投标活动后，再对招标文件内容提出质疑的；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1.2质疑超过有效期的；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1.3对同一事项重复质疑的。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w:t>
      </w:r>
      <w:r>
        <w:rPr>
          <w:rFonts w:asciiTheme="minorEastAsia" w:eastAsiaTheme="minorEastAsia" w:hAnsiTheme="minorEastAsia" w:cs="宋体" w:hint="eastAsia"/>
          <w:kern w:val="0"/>
          <w:szCs w:val="28"/>
        </w:rPr>
        <w:lastRenderedPageBreak/>
        <w:t>向同级财政部门投诉。</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646ADB" w:rsidRDefault="00124038">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646ADB" w:rsidRDefault="00124038">
      <w:pPr>
        <w:rPr>
          <w:rFonts w:ascii="方正小标宋简体" w:eastAsia="方正小标宋简体" w:hAnsi="仿宋"/>
          <w:szCs w:val="44"/>
        </w:rPr>
      </w:pPr>
      <w:r>
        <w:rPr>
          <w:rFonts w:ascii="方正小标宋简体" w:eastAsia="方正小标宋简体" w:hAnsi="仿宋" w:hint="eastAsia"/>
          <w:szCs w:val="44"/>
        </w:rPr>
        <w:br w:type="page"/>
      </w:r>
    </w:p>
    <w:p w:rsidR="00646ADB" w:rsidRDefault="00124038">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 xml:space="preserve"> 第三篇  项目数量及质量技术需求</w:t>
      </w:r>
    </w:p>
    <w:p w:rsidR="00646ADB" w:rsidRDefault="00124038" w:rsidP="00124038">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一、招标项目内容介绍</w:t>
      </w:r>
    </w:p>
    <w:p w:rsidR="00646ADB" w:rsidRDefault="00124038">
      <w:pPr>
        <w:spacing w:line="360" w:lineRule="auto"/>
        <w:ind w:firstLineChars="200" w:firstLine="560"/>
        <w:rPr>
          <w:kern w:val="44"/>
          <w:szCs w:val="28"/>
        </w:rPr>
      </w:pPr>
      <w:r>
        <w:rPr>
          <w:rFonts w:hint="eastAsia"/>
          <w:kern w:val="44"/>
          <w:szCs w:val="28"/>
        </w:rPr>
        <w:t>为提高教学质量，发挥优质专业数字化资源建设示范作用，提升专业教师课程建设能力，有效利用优质专业数字化资源建设、推进课堂教学改革，根据学校整体战略目标，结合学校现有教学条件，计划建成《列车模拟驾驶》、《车辆电气设备运行与维护》、《城市轨道交通车站行车作业》、《城市轨道交通票务服务》</w:t>
      </w:r>
      <w:r>
        <w:rPr>
          <w:rFonts w:hint="eastAsia"/>
          <w:kern w:val="44"/>
          <w:szCs w:val="28"/>
        </w:rPr>
        <w:t>4</w:t>
      </w:r>
      <w:r>
        <w:rPr>
          <w:rFonts w:hint="eastAsia"/>
          <w:kern w:val="44"/>
          <w:szCs w:val="28"/>
        </w:rPr>
        <w:t>门课程共</w:t>
      </w:r>
      <w:proofErr w:type="gramStart"/>
      <w:r>
        <w:rPr>
          <w:kern w:val="44"/>
          <w:szCs w:val="28"/>
        </w:rPr>
        <w:t>120</w:t>
      </w:r>
      <w:r>
        <w:rPr>
          <w:rFonts w:hint="eastAsia"/>
          <w:kern w:val="44"/>
          <w:szCs w:val="28"/>
        </w:rPr>
        <w:t>节微课的</w:t>
      </w:r>
      <w:proofErr w:type="gramEnd"/>
      <w:r>
        <w:rPr>
          <w:rFonts w:hint="eastAsia"/>
          <w:kern w:val="44"/>
          <w:szCs w:val="28"/>
        </w:rPr>
        <w:t>数字资源定制，并建立资源库的建设任务。要求在课程的教学设计上，以项目式教学和任务导向式教学为设计理念，课程建设既要发挥教师引导、启发的教学主导作用，又要充分体现学生的主体地位，建设符合中职示范</w:t>
      </w:r>
      <w:proofErr w:type="gramStart"/>
      <w:r>
        <w:rPr>
          <w:rFonts w:hint="eastAsia"/>
          <w:kern w:val="44"/>
          <w:szCs w:val="28"/>
        </w:rPr>
        <w:t>校区域</w:t>
      </w:r>
      <w:proofErr w:type="gramEnd"/>
      <w:r>
        <w:rPr>
          <w:rFonts w:hint="eastAsia"/>
          <w:kern w:val="44"/>
          <w:szCs w:val="28"/>
        </w:rPr>
        <w:t>经济服务特点、学生学习特性与专业教学特性的校本教材与优质专业建设数字化资源，力争创建达到国家级标准的精品</w:t>
      </w:r>
      <w:proofErr w:type="gramStart"/>
      <w:r>
        <w:rPr>
          <w:rFonts w:hint="eastAsia"/>
          <w:kern w:val="44"/>
          <w:szCs w:val="28"/>
        </w:rPr>
        <w:t>数字资微课</w:t>
      </w:r>
      <w:proofErr w:type="gramEnd"/>
      <w:r>
        <w:rPr>
          <w:rFonts w:hint="eastAsia"/>
          <w:kern w:val="44"/>
          <w:szCs w:val="28"/>
        </w:rPr>
        <w:t>。</w:t>
      </w:r>
    </w:p>
    <w:p w:rsidR="00646ADB" w:rsidRDefault="00124038" w:rsidP="00124038">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二、优质专业数字化资源建设应该遵循的原则</w:t>
      </w:r>
    </w:p>
    <w:p w:rsidR="00646ADB" w:rsidRDefault="00124038">
      <w:pPr>
        <w:spacing w:line="450" w:lineRule="exact"/>
        <w:ind w:firstLineChars="200" w:firstLine="560"/>
        <w:rPr>
          <w:kern w:val="44"/>
          <w:szCs w:val="28"/>
        </w:rPr>
      </w:pPr>
      <w:r>
        <w:rPr>
          <w:rFonts w:asciiTheme="minorEastAsia" w:eastAsiaTheme="minorEastAsia" w:hAnsiTheme="minorEastAsia" w:cs="宋体" w:hint="eastAsia"/>
          <w:kern w:val="0"/>
          <w:szCs w:val="28"/>
        </w:rPr>
        <w:t>1、</w:t>
      </w:r>
      <w:r>
        <w:rPr>
          <w:rFonts w:hint="eastAsia"/>
          <w:kern w:val="44"/>
          <w:szCs w:val="28"/>
        </w:rPr>
        <w:t>教学目标明确</w:t>
      </w:r>
    </w:p>
    <w:p w:rsidR="00646ADB" w:rsidRDefault="00124038">
      <w:pPr>
        <w:spacing w:line="450" w:lineRule="exact"/>
        <w:ind w:firstLineChars="200" w:firstLine="560"/>
        <w:rPr>
          <w:kern w:val="44"/>
          <w:szCs w:val="28"/>
        </w:rPr>
      </w:pPr>
      <w:r>
        <w:rPr>
          <w:rFonts w:hint="eastAsia"/>
          <w:kern w:val="44"/>
          <w:szCs w:val="28"/>
        </w:rPr>
        <w:t>落实立德树人根本任务，培育与</w:t>
      </w:r>
      <w:proofErr w:type="gramStart"/>
      <w:r>
        <w:rPr>
          <w:rFonts w:hint="eastAsia"/>
          <w:kern w:val="44"/>
          <w:szCs w:val="28"/>
        </w:rPr>
        <w:t>践行</w:t>
      </w:r>
      <w:proofErr w:type="gramEnd"/>
      <w:r>
        <w:rPr>
          <w:rFonts w:hint="eastAsia"/>
          <w:kern w:val="44"/>
          <w:szCs w:val="28"/>
        </w:rPr>
        <w:t>社会主义核心价值观，体现核心素养导向；教学目标明确具体、可检测，重难点突出。</w:t>
      </w:r>
      <w:r>
        <w:rPr>
          <w:rFonts w:hint="eastAsia"/>
          <w:kern w:val="44"/>
          <w:szCs w:val="28"/>
        </w:rPr>
        <w:t xml:space="preserve"> </w:t>
      </w:r>
    </w:p>
    <w:p w:rsidR="00646ADB" w:rsidRDefault="00124038">
      <w:pPr>
        <w:spacing w:line="450" w:lineRule="exact"/>
        <w:ind w:firstLineChars="200" w:firstLine="560"/>
        <w:rPr>
          <w:kern w:val="44"/>
          <w:szCs w:val="28"/>
        </w:rPr>
      </w:pPr>
      <w:r>
        <w:rPr>
          <w:rFonts w:hint="eastAsia"/>
          <w:kern w:val="44"/>
          <w:szCs w:val="28"/>
        </w:rPr>
        <w:t>2</w:t>
      </w:r>
      <w:r>
        <w:rPr>
          <w:rFonts w:hint="eastAsia"/>
          <w:kern w:val="44"/>
          <w:szCs w:val="28"/>
        </w:rPr>
        <w:t>、教学内容适宜</w:t>
      </w:r>
    </w:p>
    <w:p w:rsidR="00646ADB" w:rsidRDefault="00124038">
      <w:pPr>
        <w:spacing w:line="450" w:lineRule="exact"/>
        <w:ind w:firstLineChars="200" w:firstLine="560"/>
        <w:rPr>
          <w:kern w:val="44"/>
          <w:szCs w:val="28"/>
        </w:rPr>
      </w:pPr>
      <w:r>
        <w:rPr>
          <w:rFonts w:hint="eastAsia"/>
          <w:kern w:val="44"/>
          <w:szCs w:val="28"/>
        </w:rPr>
        <w:t>教学内容符合课程标准要求和学生认知规律，注重培养学生能力；覆盖</w:t>
      </w:r>
      <w:proofErr w:type="gramStart"/>
      <w:r>
        <w:rPr>
          <w:rFonts w:hint="eastAsia"/>
          <w:kern w:val="44"/>
          <w:szCs w:val="28"/>
        </w:rPr>
        <w:t>该微课所含</w:t>
      </w:r>
      <w:proofErr w:type="gramEnd"/>
      <w:r>
        <w:rPr>
          <w:rFonts w:hint="eastAsia"/>
          <w:kern w:val="44"/>
          <w:szCs w:val="28"/>
        </w:rPr>
        <w:t>知识</w:t>
      </w:r>
      <w:r>
        <w:rPr>
          <w:rFonts w:asciiTheme="minorEastAsia" w:eastAsiaTheme="minorEastAsia" w:hAnsiTheme="minorEastAsia" w:cs="宋体" w:hint="eastAsia"/>
          <w:kern w:val="0"/>
          <w:szCs w:val="28"/>
        </w:rPr>
        <w:t xml:space="preserve">   </w:t>
      </w:r>
    </w:p>
    <w:p w:rsidR="00646ADB" w:rsidRDefault="00124038">
      <w:pPr>
        <w:spacing w:line="450" w:lineRule="exact"/>
        <w:ind w:firstLineChars="200" w:firstLine="560"/>
        <w:rPr>
          <w:kern w:val="44"/>
          <w:szCs w:val="28"/>
        </w:rPr>
      </w:pPr>
      <w:r>
        <w:rPr>
          <w:rFonts w:asciiTheme="minorEastAsia" w:eastAsiaTheme="minorEastAsia" w:hAnsiTheme="minorEastAsia" w:cs="宋体" w:hint="eastAsia"/>
          <w:kern w:val="0"/>
          <w:szCs w:val="28"/>
        </w:rPr>
        <w:t>3、</w:t>
      </w:r>
      <w:r>
        <w:rPr>
          <w:rFonts w:hint="eastAsia"/>
          <w:kern w:val="44"/>
          <w:szCs w:val="28"/>
        </w:rPr>
        <w:t>教学过程合理</w:t>
      </w:r>
    </w:p>
    <w:p w:rsidR="00646ADB" w:rsidRDefault="00124038">
      <w:pPr>
        <w:spacing w:line="450" w:lineRule="exact"/>
        <w:ind w:firstLineChars="200" w:firstLine="560"/>
        <w:rPr>
          <w:kern w:val="44"/>
          <w:szCs w:val="28"/>
        </w:rPr>
      </w:pPr>
      <w:r>
        <w:rPr>
          <w:rFonts w:hint="eastAsia"/>
          <w:kern w:val="44"/>
          <w:szCs w:val="28"/>
        </w:rPr>
        <w:t>教学环节</w:t>
      </w:r>
    </w:p>
    <w:p w:rsidR="00646ADB" w:rsidRDefault="00124038">
      <w:pPr>
        <w:spacing w:line="450" w:lineRule="exact"/>
        <w:ind w:firstLineChars="200" w:firstLine="560"/>
        <w:rPr>
          <w:kern w:val="44"/>
          <w:szCs w:val="28"/>
        </w:rPr>
      </w:pPr>
      <w:r>
        <w:rPr>
          <w:rFonts w:hint="eastAsia"/>
          <w:kern w:val="44"/>
          <w:szCs w:val="28"/>
        </w:rPr>
        <w:t>教学过程包含必要的教学环节，层次清晰，过程流畅；课堂容量适当，时间分配合理。</w:t>
      </w:r>
    </w:p>
    <w:p w:rsidR="00646ADB" w:rsidRDefault="00124038">
      <w:pPr>
        <w:spacing w:line="450" w:lineRule="exact"/>
        <w:ind w:firstLineChars="200" w:firstLine="560"/>
        <w:rPr>
          <w:kern w:val="44"/>
          <w:szCs w:val="28"/>
        </w:rPr>
      </w:pPr>
      <w:r>
        <w:rPr>
          <w:rFonts w:hint="eastAsia"/>
          <w:kern w:val="44"/>
          <w:szCs w:val="28"/>
        </w:rPr>
        <w:t>教学方法策略有效</w:t>
      </w:r>
    </w:p>
    <w:p w:rsidR="00646ADB" w:rsidRDefault="00124038">
      <w:pPr>
        <w:spacing w:line="450" w:lineRule="exact"/>
        <w:ind w:firstLineChars="200" w:firstLine="560"/>
        <w:rPr>
          <w:kern w:val="44"/>
          <w:szCs w:val="28"/>
        </w:rPr>
      </w:pPr>
      <w:r>
        <w:rPr>
          <w:rFonts w:hint="eastAsia"/>
          <w:kern w:val="44"/>
          <w:szCs w:val="28"/>
        </w:rPr>
        <w:t>体现以学习者为中心的课程理念，注重学生亲身体验、情境感知，突出游戏性；教学组织严谨，教学方法得当，策略有效。</w:t>
      </w:r>
    </w:p>
    <w:p w:rsidR="00646ADB" w:rsidRDefault="00124038">
      <w:pPr>
        <w:spacing w:line="450" w:lineRule="exact"/>
        <w:ind w:firstLineChars="200" w:firstLine="560"/>
        <w:rPr>
          <w:kern w:val="44"/>
          <w:szCs w:val="28"/>
        </w:rPr>
      </w:pPr>
      <w:r>
        <w:rPr>
          <w:rFonts w:hint="eastAsia"/>
          <w:kern w:val="44"/>
          <w:szCs w:val="28"/>
        </w:rPr>
        <w:lastRenderedPageBreak/>
        <w:t>信息技术融合应用恰当</w:t>
      </w:r>
    </w:p>
    <w:p w:rsidR="00646ADB" w:rsidRDefault="00124038">
      <w:pPr>
        <w:spacing w:line="450" w:lineRule="exact"/>
        <w:ind w:firstLineChars="200" w:firstLine="560"/>
        <w:rPr>
          <w:kern w:val="44"/>
          <w:szCs w:val="28"/>
        </w:rPr>
      </w:pPr>
      <w:r>
        <w:rPr>
          <w:rFonts w:hint="eastAsia"/>
          <w:kern w:val="44"/>
          <w:szCs w:val="28"/>
        </w:rPr>
        <w:t>熟练运用信息技术，依据教学目标选择、整合和应用数字教育资源，促进知识理解和问题解决，培养学生的创新能力，提升教学的精准性和实效性。如有实验内容，实验技术应运用合理。</w:t>
      </w:r>
    </w:p>
    <w:p w:rsidR="00646ADB" w:rsidRDefault="00124038">
      <w:pPr>
        <w:spacing w:line="450" w:lineRule="exact"/>
        <w:ind w:firstLineChars="200" w:firstLine="560"/>
        <w:rPr>
          <w:kern w:val="44"/>
          <w:szCs w:val="28"/>
        </w:rPr>
      </w:pPr>
      <w:r>
        <w:rPr>
          <w:rFonts w:hint="eastAsia"/>
          <w:kern w:val="44"/>
          <w:szCs w:val="28"/>
        </w:rPr>
        <w:t>教学</w:t>
      </w:r>
      <w:r>
        <w:rPr>
          <w:kern w:val="44"/>
          <w:szCs w:val="28"/>
        </w:rPr>
        <w:t>/</w:t>
      </w:r>
      <w:r>
        <w:rPr>
          <w:rFonts w:hint="eastAsia"/>
          <w:kern w:val="44"/>
          <w:szCs w:val="28"/>
        </w:rPr>
        <w:t>活动设计</w:t>
      </w:r>
      <w:r>
        <w:rPr>
          <w:rFonts w:hint="eastAsia"/>
          <w:kern w:val="44"/>
          <w:szCs w:val="28"/>
        </w:rPr>
        <w:t>(</w:t>
      </w:r>
      <w:r>
        <w:rPr>
          <w:rFonts w:hint="eastAsia"/>
          <w:kern w:val="44"/>
          <w:szCs w:val="28"/>
        </w:rPr>
        <w:t>脚本设计</w:t>
      </w:r>
      <w:r>
        <w:rPr>
          <w:kern w:val="44"/>
          <w:szCs w:val="28"/>
        </w:rPr>
        <w:t>)</w:t>
      </w:r>
      <w:r>
        <w:rPr>
          <w:rFonts w:hint="eastAsia"/>
          <w:kern w:val="44"/>
          <w:szCs w:val="28"/>
        </w:rPr>
        <w:t>有创新性</w:t>
      </w:r>
      <w:r>
        <w:rPr>
          <w:rFonts w:hint="eastAsia"/>
          <w:kern w:val="44"/>
          <w:szCs w:val="28"/>
        </w:rPr>
        <w:t xml:space="preserve"> </w:t>
      </w:r>
    </w:p>
    <w:p w:rsidR="00646ADB" w:rsidRDefault="00124038">
      <w:pPr>
        <w:spacing w:line="450" w:lineRule="exact"/>
        <w:ind w:firstLineChars="200" w:firstLine="560"/>
        <w:rPr>
          <w:kern w:val="44"/>
          <w:szCs w:val="28"/>
        </w:rPr>
      </w:pPr>
      <w:r>
        <w:rPr>
          <w:rFonts w:hint="eastAsia"/>
          <w:kern w:val="44"/>
          <w:szCs w:val="28"/>
        </w:rPr>
        <w:t>教学</w:t>
      </w:r>
      <w:r>
        <w:rPr>
          <w:kern w:val="44"/>
          <w:szCs w:val="28"/>
        </w:rPr>
        <w:t>/</w:t>
      </w:r>
      <w:r>
        <w:rPr>
          <w:rFonts w:hint="eastAsia"/>
          <w:kern w:val="44"/>
          <w:szCs w:val="28"/>
        </w:rPr>
        <w:t>活动设计</w:t>
      </w:r>
      <w:r>
        <w:rPr>
          <w:rFonts w:hint="eastAsia"/>
          <w:kern w:val="44"/>
          <w:szCs w:val="28"/>
        </w:rPr>
        <w:t>(</w:t>
      </w:r>
      <w:r>
        <w:rPr>
          <w:rFonts w:hint="eastAsia"/>
          <w:kern w:val="44"/>
          <w:szCs w:val="28"/>
        </w:rPr>
        <w:t>脚本设计</w:t>
      </w:r>
      <w:r>
        <w:rPr>
          <w:kern w:val="44"/>
          <w:szCs w:val="28"/>
        </w:rPr>
        <w:t>)</w:t>
      </w:r>
      <w:r>
        <w:rPr>
          <w:rFonts w:hint="eastAsia"/>
          <w:kern w:val="44"/>
          <w:szCs w:val="28"/>
        </w:rPr>
        <w:t>与教学目标一致，符合学生的认知水平，体现导学功能，有利于激发学生的积极性和创造性。</w:t>
      </w:r>
    </w:p>
    <w:p w:rsidR="00646ADB" w:rsidRDefault="00124038" w:rsidP="00124038">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三、项目需求</w:t>
      </w:r>
    </w:p>
    <w:p w:rsidR="00646ADB" w:rsidRDefault="00124038" w:rsidP="00124038">
      <w:pPr>
        <w:spacing w:line="540" w:lineRule="exact"/>
        <w:ind w:firstLineChars="98" w:firstLine="275"/>
        <w:rPr>
          <w:rFonts w:ascii="宋体" w:hAnsi="宋体" w:cs="宋体"/>
          <w:kern w:val="0"/>
          <w:szCs w:val="28"/>
        </w:rPr>
      </w:pPr>
      <w:r>
        <w:rPr>
          <w:rFonts w:ascii="宋体" w:hAnsi="宋体" w:hint="eastAsia"/>
          <w:b/>
          <w:szCs w:val="28"/>
        </w:rPr>
        <w:t>（一）项目要求表</w:t>
      </w:r>
    </w:p>
    <w:tbl>
      <w:tblPr>
        <w:tblpPr w:leftFromText="180" w:rightFromText="180" w:vertAnchor="text" w:horzAnchor="page" w:tblpX="1275" w:tblpY="585"/>
        <w:tblOverlap w:val="neve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825"/>
        <w:gridCol w:w="1639"/>
        <w:gridCol w:w="3056"/>
        <w:gridCol w:w="2415"/>
        <w:gridCol w:w="720"/>
      </w:tblGrid>
      <w:tr w:rsidR="00646ADB">
        <w:tc>
          <w:tcPr>
            <w:tcW w:w="621" w:type="dxa"/>
            <w:shd w:val="clear" w:color="auto" w:fill="auto"/>
            <w:vAlign w:val="center"/>
          </w:tcPr>
          <w:p w:rsidR="00646ADB" w:rsidRDefault="00124038">
            <w:pPr>
              <w:widowControl/>
              <w:jc w:val="center"/>
              <w:rPr>
                <w:rFonts w:ascii="宋体" w:hAnsi="宋体" w:cs="宋体"/>
                <w:b/>
                <w:bCs/>
                <w:sz w:val="24"/>
              </w:rPr>
            </w:pPr>
            <w:r>
              <w:rPr>
                <w:rFonts w:ascii="宋体" w:hAnsi="宋体" w:cs="宋体" w:hint="eastAsia"/>
                <w:b/>
                <w:bCs/>
                <w:sz w:val="24"/>
              </w:rPr>
              <w:t>序号</w:t>
            </w:r>
          </w:p>
        </w:tc>
        <w:tc>
          <w:tcPr>
            <w:tcW w:w="825" w:type="dxa"/>
            <w:shd w:val="clear" w:color="auto" w:fill="auto"/>
            <w:vAlign w:val="center"/>
          </w:tcPr>
          <w:p w:rsidR="00646ADB" w:rsidRDefault="00124038">
            <w:pPr>
              <w:widowControl/>
              <w:jc w:val="center"/>
              <w:rPr>
                <w:rFonts w:ascii="宋体" w:hAnsi="宋体" w:cs="宋体"/>
                <w:b/>
                <w:bCs/>
                <w:sz w:val="24"/>
              </w:rPr>
            </w:pPr>
            <w:r>
              <w:rPr>
                <w:rFonts w:ascii="宋体" w:hAnsi="宋体" w:cs="宋体" w:hint="eastAsia"/>
                <w:b/>
                <w:bCs/>
                <w:sz w:val="24"/>
              </w:rPr>
              <w:t>课程名称</w:t>
            </w:r>
          </w:p>
        </w:tc>
        <w:tc>
          <w:tcPr>
            <w:tcW w:w="1639" w:type="dxa"/>
            <w:shd w:val="clear" w:color="auto" w:fill="auto"/>
            <w:vAlign w:val="center"/>
          </w:tcPr>
          <w:p w:rsidR="00646ADB" w:rsidRDefault="00124038">
            <w:pPr>
              <w:widowControl/>
              <w:jc w:val="center"/>
              <w:rPr>
                <w:rFonts w:ascii="宋体" w:hAnsi="宋体" w:cs="宋体"/>
                <w:b/>
                <w:bCs/>
                <w:sz w:val="24"/>
              </w:rPr>
            </w:pPr>
            <w:r>
              <w:rPr>
                <w:rFonts w:ascii="宋体" w:hAnsi="宋体" w:cs="宋体" w:hint="eastAsia"/>
                <w:b/>
                <w:bCs/>
                <w:sz w:val="24"/>
              </w:rPr>
              <w:t>拍摄人员</w:t>
            </w:r>
          </w:p>
        </w:tc>
        <w:tc>
          <w:tcPr>
            <w:tcW w:w="3056" w:type="dxa"/>
            <w:shd w:val="clear" w:color="auto" w:fill="auto"/>
            <w:vAlign w:val="center"/>
          </w:tcPr>
          <w:p w:rsidR="00646ADB" w:rsidRDefault="00124038" w:rsidP="00124038">
            <w:pPr>
              <w:spacing w:line="360" w:lineRule="auto"/>
              <w:ind w:firstLineChars="450" w:firstLine="1084"/>
              <w:rPr>
                <w:rFonts w:ascii="宋体" w:hAnsi="宋体" w:cs="宋体"/>
                <w:b/>
                <w:bCs/>
                <w:sz w:val="24"/>
              </w:rPr>
            </w:pPr>
            <w:r>
              <w:rPr>
                <w:rFonts w:ascii="宋体" w:hAnsi="宋体" w:cs="宋体" w:hint="eastAsia"/>
                <w:b/>
                <w:bCs/>
                <w:sz w:val="24"/>
              </w:rPr>
              <w:t>设备要求</w:t>
            </w:r>
          </w:p>
        </w:tc>
        <w:tc>
          <w:tcPr>
            <w:tcW w:w="2415" w:type="dxa"/>
            <w:shd w:val="clear" w:color="auto" w:fill="auto"/>
          </w:tcPr>
          <w:p w:rsidR="00646ADB" w:rsidRDefault="00124038">
            <w:pPr>
              <w:widowControl/>
              <w:rPr>
                <w:rFonts w:ascii="宋体" w:hAnsi="宋体" w:cs="宋体"/>
                <w:b/>
                <w:bCs/>
                <w:sz w:val="24"/>
              </w:rPr>
            </w:pPr>
            <w:r>
              <w:rPr>
                <w:rFonts w:ascii="宋体" w:hAnsi="宋体" w:cs="宋体" w:hint="eastAsia"/>
                <w:b/>
                <w:bCs/>
                <w:sz w:val="24"/>
              </w:rPr>
              <w:t>制作效果</w:t>
            </w:r>
          </w:p>
        </w:tc>
        <w:tc>
          <w:tcPr>
            <w:tcW w:w="720" w:type="dxa"/>
            <w:shd w:val="clear" w:color="auto" w:fill="auto"/>
          </w:tcPr>
          <w:p w:rsidR="00646ADB" w:rsidRDefault="00124038">
            <w:pPr>
              <w:widowControl/>
              <w:rPr>
                <w:rFonts w:ascii="宋体" w:hAnsi="宋体" w:cs="宋体"/>
                <w:b/>
                <w:bCs/>
                <w:sz w:val="24"/>
              </w:rPr>
            </w:pPr>
            <w:r>
              <w:rPr>
                <w:rFonts w:ascii="宋体" w:hAnsi="宋体" w:cs="宋体" w:hint="eastAsia"/>
                <w:b/>
                <w:bCs/>
                <w:sz w:val="24"/>
              </w:rPr>
              <w:t>成品数量</w:t>
            </w:r>
          </w:p>
        </w:tc>
      </w:tr>
      <w:tr w:rsidR="00646ADB">
        <w:trPr>
          <w:trHeight w:val="416"/>
        </w:trPr>
        <w:tc>
          <w:tcPr>
            <w:tcW w:w="621" w:type="dxa"/>
            <w:shd w:val="clear" w:color="auto" w:fill="auto"/>
            <w:vAlign w:val="center"/>
          </w:tcPr>
          <w:p w:rsidR="00646ADB" w:rsidRDefault="00124038">
            <w:pPr>
              <w:widowControl/>
              <w:jc w:val="center"/>
              <w:rPr>
                <w:rFonts w:ascii="宋体" w:hAnsi="宋体" w:cs="宋体"/>
                <w:sz w:val="24"/>
                <w:szCs w:val="24"/>
              </w:rPr>
            </w:pPr>
            <w:r>
              <w:rPr>
                <w:rFonts w:ascii="宋体" w:hAnsi="宋体" w:cs="宋体" w:hint="eastAsia"/>
                <w:sz w:val="24"/>
                <w:szCs w:val="24"/>
              </w:rPr>
              <w:t>1</w:t>
            </w:r>
          </w:p>
        </w:tc>
        <w:tc>
          <w:tcPr>
            <w:tcW w:w="825" w:type="dxa"/>
            <w:shd w:val="clear" w:color="auto" w:fill="auto"/>
            <w:vAlign w:val="center"/>
          </w:tcPr>
          <w:p w:rsidR="00646ADB" w:rsidRDefault="00124038">
            <w:pPr>
              <w:widowControl/>
              <w:jc w:val="left"/>
              <w:rPr>
                <w:rFonts w:ascii="宋体" w:hAnsi="宋体"/>
                <w:b/>
                <w:bCs/>
                <w:sz w:val="24"/>
                <w:szCs w:val="24"/>
              </w:rPr>
            </w:pPr>
            <w:r>
              <w:rPr>
                <w:rFonts w:ascii="宋体" w:hAnsi="宋体" w:hint="eastAsia"/>
                <w:b/>
                <w:bCs/>
                <w:sz w:val="24"/>
                <w:szCs w:val="24"/>
              </w:rPr>
              <w:t>列车模拟驾驶</w:t>
            </w:r>
          </w:p>
        </w:tc>
        <w:tc>
          <w:tcPr>
            <w:tcW w:w="1639" w:type="dxa"/>
            <w:shd w:val="clear" w:color="auto" w:fill="auto"/>
            <w:vAlign w:val="center"/>
          </w:tcPr>
          <w:p w:rsidR="00646ADB" w:rsidRDefault="00124038">
            <w:pPr>
              <w:widowControl/>
              <w:jc w:val="left"/>
              <w:rPr>
                <w:rFonts w:ascii="宋体" w:hAnsi="宋体" w:cs="宋体"/>
                <w:sz w:val="24"/>
              </w:rPr>
            </w:pPr>
            <w:r>
              <w:rPr>
                <w:rFonts w:ascii="宋体" w:hAnsi="宋体" w:hint="eastAsia"/>
                <w:sz w:val="24"/>
                <w:szCs w:val="24"/>
              </w:rPr>
              <w:t>拍摄期间需提供制片、摄像、航拍摄影、延时摄影、灯光师、后期师、拍摄所需主要人员等工种</w:t>
            </w:r>
          </w:p>
        </w:tc>
        <w:tc>
          <w:tcPr>
            <w:tcW w:w="3056" w:type="dxa"/>
            <w:shd w:val="clear" w:color="auto" w:fill="auto"/>
            <w:vAlign w:val="center"/>
          </w:tcPr>
          <w:p w:rsidR="00646ADB" w:rsidRDefault="00124038">
            <w:pPr>
              <w:widowControl/>
              <w:jc w:val="left"/>
              <w:rPr>
                <w:rFonts w:ascii="宋体" w:hAnsi="宋体"/>
                <w:sz w:val="24"/>
                <w:szCs w:val="24"/>
              </w:rPr>
            </w:pPr>
            <w:r>
              <w:rPr>
                <w:rFonts w:ascii="宋体" w:hAnsi="宋体" w:hint="eastAsia"/>
                <w:sz w:val="24"/>
                <w:szCs w:val="24"/>
              </w:rPr>
              <w:t>提供摄影设备摄影机2套；</w:t>
            </w:r>
          </w:p>
          <w:p w:rsidR="00646ADB" w:rsidRDefault="00124038">
            <w:pPr>
              <w:widowControl/>
              <w:jc w:val="left"/>
              <w:rPr>
                <w:rFonts w:ascii="宋体" w:hAnsi="宋体" w:cs="宋体"/>
                <w:sz w:val="24"/>
              </w:rPr>
            </w:pPr>
            <w:r>
              <w:rPr>
                <w:rFonts w:ascii="宋体" w:hAnsi="宋体" w:hint="eastAsia"/>
                <w:sz w:val="24"/>
                <w:szCs w:val="24"/>
              </w:rPr>
              <w:t>电池8块；充电器1条；遮光斗1套；音频转接线1条；视频线20米3条；电脑 1台；2T硬盘1个；4K影视灯光1套；4K影视</w:t>
            </w:r>
            <w:proofErr w:type="gramStart"/>
            <w:r>
              <w:rPr>
                <w:rFonts w:ascii="宋体" w:hAnsi="宋体" w:hint="eastAsia"/>
                <w:sz w:val="24"/>
                <w:szCs w:val="24"/>
              </w:rPr>
              <w:t>镝</w:t>
            </w:r>
            <w:proofErr w:type="gramEnd"/>
            <w:r>
              <w:rPr>
                <w:rFonts w:ascii="宋体" w:hAnsi="宋体" w:hint="eastAsia"/>
                <w:sz w:val="24"/>
                <w:szCs w:val="24"/>
              </w:rPr>
              <w:t>灯2套；LED面光灯若干、蝴蝶布、魔术腿若干。航拍设备不低于“悟”Inspire 2配置X7镜头，抠像幕布（绿布等），</w:t>
            </w:r>
            <w:proofErr w:type="gramStart"/>
            <w:r>
              <w:rPr>
                <w:rFonts w:ascii="宋体" w:hAnsi="宋体" w:hint="eastAsia"/>
                <w:sz w:val="24"/>
                <w:szCs w:val="24"/>
              </w:rPr>
              <w:t>提词</w:t>
            </w:r>
            <w:proofErr w:type="gramEnd"/>
            <w:r>
              <w:rPr>
                <w:rFonts w:ascii="宋体" w:hAnsi="宋体" w:hint="eastAsia"/>
                <w:sz w:val="24"/>
                <w:szCs w:val="24"/>
              </w:rPr>
              <w:t>器等。</w:t>
            </w:r>
          </w:p>
        </w:tc>
        <w:tc>
          <w:tcPr>
            <w:tcW w:w="2415" w:type="dxa"/>
            <w:shd w:val="clear" w:color="auto" w:fill="auto"/>
          </w:tcPr>
          <w:p w:rsidR="00646ADB" w:rsidRDefault="00646ADB">
            <w:pPr>
              <w:widowControl/>
              <w:jc w:val="left"/>
              <w:rPr>
                <w:rFonts w:ascii="宋体" w:hAnsi="宋体" w:cs="宋体"/>
                <w:sz w:val="24"/>
              </w:rPr>
            </w:pPr>
          </w:p>
          <w:p w:rsidR="00646ADB" w:rsidRDefault="00124038">
            <w:pPr>
              <w:widowControl/>
              <w:jc w:val="left"/>
              <w:rPr>
                <w:rFonts w:ascii="宋体" w:hAnsi="宋体" w:cs="宋体"/>
                <w:sz w:val="24"/>
              </w:rPr>
            </w:pPr>
            <w:r>
              <w:rPr>
                <w:rFonts w:ascii="宋体" w:hAnsi="宋体" w:hint="eastAsia"/>
                <w:sz w:val="24"/>
                <w:szCs w:val="24"/>
              </w:rPr>
              <w:t>拍摄计划详细周密，摄影富有美感、自然生动，后期制作需包含</w:t>
            </w:r>
            <w:proofErr w:type="gramStart"/>
            <w:r>
              <w:rPr>
                <w:rFonts w:ascii="宋体" w:hAnsi="宋体" w:hint="eastAsia"/>
                <w:sz w:val="24"/>
                <w:szCs w:val="24"/>
              </w:rPr>
              <w:t>电影级</w:t>
            </w:r>
            <w:proofErr w:type="gramEnd"/>
            <w:r>
              <w:rPr>
                <w:rFonts w:ascii="宋体" w:hAnsi="宋体" w:hint="eastAsia"/>
                <w:sz w:val="24"/>
                <w:szCs w:val="24"/>
              </w:rPr>
              <w:t>视频非线性编辑剪辑，调色、特效、音乐、配音等工种，整体剪辑、配乐具有节奏感，整体效果精美大气，充分表现短片主题。</w:t>
            </w:r>
          </w:p>
          <w:p w:rsidR="00646ADB" w:rsidRDefault="00646ADB">
            <w:pPr>
              <w:widowControl/>
              <w:ind w:firstLineChars="200" w:firstLine="480"/>
              <w:jc w:val="left"/>
              <w:rPr>
                <w:rFonts w:ascii="宋体" w:hAnsi="宋体" w:cs="宋体"/>
                <w:sz w:val="24"/>
              </w:rPr>
            </w:pPr>
          </w:p>
        </w:tc>
        <w:tc>
          <w:tcPr>
            <w:tcW w:w="720" w:type="dxa"/>
            <w:shd w:val="clear" w:color="auto" w:fill="auto"/>
          </w:tcPr>
          <w:p w:rsidR="00646ADB" w:rsidRDefault="00646ADB">
            <w:pPr>
              <w:widowControl/>
              <w:ind w:firstLineChars="200" w:firstLine="480"/>
              <w:jc w:val="left"/>
              <w:rPr>
                <w:rFonts w:ascii="宋体" w:hAnsi="宋体" w:cs="宋体"/>
                <w:sz w:val="24"/>
              </w:rPr>
            </w:pPr>
          </w:p>
          <w:p w:rsidR="00646ADB" w:rsidRDefault="00646ADB">
            <w:pPr>
              <w:widowControl/>
              <w:ind w:firstLineChars="200" w:firstLine="480"/>
              <w:jc w:val="left"/>
              <w:rPr>
                <w:rFonts w:ascii="宋体" w:hAnsi="宋体" w:cs="宋体"/>
                <w:sz w:val="24"/>
              </w:rPr>
            </w:pPr>
          </w:p>
          <w:p w:rsidR="00646ADB" w:rsidRDefault="00124038">
            <w:pPr>
              <w:widowControl/>
              <w:jc w:val="left"/>
              <w:rPr>
                <w:rFonts w:ascii="宋体" w:hAnsi="宋体" w:cs="宋体"/>
                <w:sz w:val="24"/>
              </w:rPr>
            </w:pPr>
            <w:r>
              <w:rPr>
                <w:rFonts w:ascii="宋体" w:hAnsi="宋体" w:cs="宋体" w:hint="eastAsia"/>
                <w:sz w:val="24"/>
              </w:rPr>
              <w:t>30个</w:t>
            </w:r>
          </w:p>
        </w:tc>
      </w:tr>
      <w:tr w:rsidR="00646ADB">
        <w:trPr>
          <w:trHeight w:val="849"/>
        </w:trPr>
        <w:tc>
          <w:tcPr>
            <w:tcW w:w="621" w:type="dxa"/>
            <w:shd w:val="clear" w:color="auto" w:fill="auto"/>
            <w:vAlign w:val="center"/>
          </w:tcPr>
          <w:p w:rsidR="00646ADB" w:rsidRDefault="00124038">
            <w:pPr>
              <w:widowControl/>
              <w:jc w:val="center"/>
              <w:rPr>
                <w:rFonts w:ascii="宋体" w:hAnsi="宋体" w:cs="宋体"/>
                <w:sz w:val="24"/>
                <w:szCs w:val="24"/>
              </w:rPr>
            </w:pPr>
            <w:r>
              <w:rPr>
                <w:rFonts w:ascii="宋体" w:hAnsi="宋体" w:cs="宋体" w:hint="eastAsia"/>
                <w:sz w:val="24"/>
                <w:szCs w:val="24"/>
              </w:rPr>
              <w:t>2</w:t>
            </w:r>
          </w:p>
        </w:tc>
        <w:tc>
          <w:tcPr>
            <w:tcW w:w="825" w:type="dxa"/>
            <w:shd w:val="clear" w:color="auto" w:fill="auto"/>
            <w:vAlign w:val="center"/>
          </w:tcPr>
          <w:p w:rsidR="00646ADB" w:rsidRDefault="00124038">
            <w:pPr>
              <w:widowControl/>
              <w:jc w:val="left"/>
              <w:rPr>
                <w:rFonts w:ascii="宋体" w:hAnsi="宋体"/>
                <w:b/>
                <w:bCs/>
                <w:sz w:val="24"/>
                <w:szCs w:val="24"/>
              </w:rPr>
            </w:pPr>
            <w:r>
              <w:rPr>
                <w:rFonts w:ascii="宋体" w:hAnsi="宋体" w:hint="eastAsia"/>
                <w:b/>
                <w:bCs/>
                <w:sz w:val="24"/>
                <w:szCs w:val="24"/>
              </w:rPr>
              <w:t>车辆电器设备运行与维护</w:t>
            </w:r>
          </w:p>
        </w:tc>
        <w:tc>
          <w:tcPr>
            <w:tcW w:w="1639" w:type="dxa"/>
            <w:shd w:val="clear" w:color="auto" w:fill="auto"/>
            <w:vAlign w:val="center"/>
          </w:tcPr>
          <w:p w:rsidR="00646ADB" w:rsidRDefault="00124038">
            <w:pPr>
              <w:widowControl/>
              <w:jc w:val="left"/>
              <w:rPr>
                <w:rFonts w:ascii="宋体" w:hAnsi="宋体" w:cs="宋体"/>
                <w:sz w:val="24"/>
              </w:rPr>
            </w:pPr>
            <w:r>
              <w:rPr>
                <w:rFonts w:ascii="宋体" w:hAnsi="宋体" w:hint="eastAsia"/>
                <w:sz w:val="24"/>
                <w:szCs w:val="24"/>
              </w:rPr>
              <w:t>拍摄期间需提供制片、摄像、航拍摄影、延时摄影、灯光师、后期师、拍摄所需主要人员等工种</w:t>
            </w:r>
          </w:p>
        </w:tc>
        <w:tc>
          <w:tcPr>
            <w:tcW w:w="3056" w:type="dxa"/>
            <w:shd w:val="clear" w:color="auto" w:fill="auto"/>
            <w:vAlign w:val="center"/>
          </w:tcPr>
          <w:p w:rsidR="00646ADB" w:rsidRDefault="00124038">
            <w:pPr>
              <w:widowControl/>
              <w:jc w:val="left"/>
              <w:rPr>
                <w:rFonts w:ascii="宋体" w:hAnsi="宋体"/>
                <w:sz w:val="24"/>
                <w:szCs w:val="24"/>
              </w:rPr>
            </w:pPr>
            <w:r>
              <w:rPr>
                <w:rFonts w:ascii="宋体" w:hAnsi="宋体" w:hint="eastAsia"/>
                <w:sz w:val="24"/>
                <w:szCs w:val="24"/>
              </w:rPr>
              <w:t>提供摄影设备摄影机2套；</w:t>
            </w:r>
          </w:p>
          <w:p w:rsidR="00646ADB" w:rsidRDefault="00124038">
            <w:pPr>
              <w:widowControl/>
              <w:jc w:val="left"/>
              <w:rPr>
                <w:rFonts w:ascii="宋体" w:hAnsi="宋体"/>
                <w:sz w:val="24"/>
                <w:szCs w:val="24"/>
              </w:rPr>
            </w:pPr>
            <w:r>
              <w:rPr>
                <w:rFonts w:ascii="宋体" w:hAnsi="宋体" w:hint="eastAsia"/>
                <w:sz w:val="24"/>
                <w:szCs w:val="24"/>
              </w:rPr>
              <w:t>电池8块；充电器1条；遮光斗1套；音频转接线1条；视频线20米3条；电脑 1台；2T硬盘1个；4K影视灯光1套；4K影视</w:t>
            </w:r>
            <w:proofErr w:type="gramStart"/>
            <w:r>
              <w:rPr>
                <w:rFonts w:ascii="宋体" w:hAnsi="宋体" w:hint="eastAsia"/>
                <w:sz w:val="24"/>
                <w:szCs w:val="24"/>
              </w:rPr>
              <w:t>镝</w:t>
            </w:r>
            <w:proofErr w:type="gramEnd"/>
            <w:r>
              <w:rPr>
                <w:rFonts w:ascii="宋体" w:hAnsi="宋体" w:hint="eastAsia"/>
                <w:sz w:val="24"/>
                <w:szCs w:val="24"/>
              </w:rPr>
              <w:t>灯2套；LED面光灯若干、蝴蝶布、魔术腿若干。航拍设备不低于“悟”Inspire 2配置X7镜头，抠像幕布（绿布等），</w:t>
            </w:r>
            <w:proofErr w:type="gramStart"/>
            <w:r>
              <w:rPr>
                <w:rFonts w:ascii="宋体" w:hAnsi="宋体" w:hint="eastAsia"/>
                <w:sz w:val="24"/>
                <w:szCs w:val="24"/>
              </w:rPr>
              <w:t>提词</w:t>
            </w:r>
            <w:proofErr w:type="gramEnd"/>
            <w:r>
              <w:rPr>
                <w:rFonts w:ascii="宋体" w:hAnsi="宋体" w:hint="eastAsia"/>
                <w:sz w:val="24"/>
                <w:szCs w:val="24"/>
              </w:rPr>
              <w:t>器等。</w:t>
            </w:r>
          </w:p>
        </w:tc>
        <w:tc>
          <w:tcPr>
            <w:tcW w:w="2415" w:type="dxa"/>
            <w:shd w:val="clear" w:color="auto" w:fill="auto"/>
          </w:tcPr>
          <w:p w:rsidR="00646ADB" w:rsidRDefault="00646ADB">
            <w:pPr>
              <w:widowControl/>
              <w:jc w:val="left"/>
              <w:rPr>
                <w:rFonts w:ascii="宋体" w:hAnsi="宋体" w:cs="宋体"/>
                <w:sz w:val="24"/>
              </w:rPr>
            </w:pPr>
          </w:p>
          <w:p w:rsidR="00646ADB" w:rsidRDefault="00124038">
            <w:pPr>
              <w:widowControl/>
              <w:jc w:val="left"/>
              <w:rPr>
                <w:rFonts w:ascii="宋体" w:hAnsi="宋体" w:cs="宋体"/>
                <w:sz w:val="24"/>
              </w:rPr>
            </w:pPr>
            <w:r>
              <w:rPr>
                <w:rFonts w:ascii="宋体" w:hAnsi="宋体" w:hint="eastAsia"/>
                <w:sz w:val="24"/>
                <w:szCs w:val="24"/>
              </w:rPr>
              <w:t>拍摄计划详细周密，摄影富有美感、自然生动，后期制作需包含</w:t>
            </w:r>
            <w:proofErr w:type="gramStart"/>
            <w:r>
              <w:rPr>
                <w:rFonts w:ascii="宋体" w:hAnsi="宋体" w:hint="eastAsia"/>
                <w:sz w:val="24"/>
                <w:szCs w:val="24"/>
              </w:rPr>
              <w:t>电影级</w:t>
            </w:r>
            <w:proofErr w:type="gramEnd"/>
            <w:r>
              <w:rPr>
                <w:rFonts w:ascii="宋体" w:hAnsi="宋体" w:hint="eastAsia"/>
                <w:sz w:val="24"/>
                <w:szCs w:val="24"/>
              </w:rPr>
              <w:t>视频非线性编辑剪辑，调色、特效、音乐、配音等工种，整体剪辑、配乐具有节奏感，整体效果精美大气，充分表现短片主题。</w:t>
            </w:r>
          </w:p>
          <w:p w:rsidR="00646ADB" w:rsidRDefault="00646ADB">
            <w:pPr>
              <w:widowControl/>
              <w:jc w:val="left"/>
              <w:rPr>
                <w:rFonts w:ascii="宋体" w:hAnsi="宋体" w:cs="宋体"/>
                <w:sz w:val="24"/>
              </w:rPr>
            </w:pPr>
          </w:p>
        </w:tc>
        <w:tc>
          <w:tcPr>
            <w:tcW w:w="720" w:type="dxa"/>
            <w:shd w:val="clear" w:color="auto" w:fill="auto"/>
          </w:tcPr>
          <w:p w:rsidR="00646ADB" w:rsidRDefault="00646ADB">
            <w:pPr>
              <w:widowControl/>
              <w:jc w:val="left"/>
              <w:rPr>
                <w:rFonts w:ascii="宋体" w:hAnsi="宋体" w:cs="宋体"/>
                <w:sz w:val="24"/>
              </w:rPr>
            </w:pPr>
          </w:p>
          <w:p w:rsidR="00646ADB" w:rsidRDefault="00646ADB">
            <w:pPr>
              <w:widowControl/>
              <w:jc w:val="left"/>
              <w:rPr>
                <w:rFonts w:ascii="宋体" w:hAnsi="宋体" w:cs="宋体"/>
                <w:sz w:val="24"/>
              </w:rPr>
            </w:pPr>
          </w:p>
          <w:p w:rsidR="00646ADB" w:rsidRDefault="00124038">
            <w:pPr>
              <w:widowControl/>
              <w:jc w:val="center"/>
              <w:rPr>
                <w:rFonts w:ascii="宋体" w:hAnsi="宋体" w:cs="宋体"/>
                <w:sz w:val="24"/>
              </w:rPr>
            </w:pPr>
            <w:r>
              <w:rPr>
                <w:rFonts w:ascii="宋体" w:hAnsi="宋体" w:cs="宋体" w:hint="eastAsia"/>
                <w:sz w:val="24"/>
              </w:rPr>
              <w:t>30个</w:t>
            </w:r>
          </w:p>
        </w:tc>
      </w:tr>
      <w:tr w:rsidR="00646ADB">
        <w:tc>
          <w:tcPr>
            <w:tcW w:w="621" w:type="dxa"/>
            <w:shd w:val="clear" w:color="auto" w:fill="auto"/>
            <w:vAlign w:val="center"/>
          </w:tcPr>
          <w:p w:rsidR="00646ADB" w:rsidRDefault="00124038">
            <w:pPr>
              <w:widowControl/>
              <w:jc w:val="center"/>
              <w:rPr>
                <w:rFonts w:ascii="宋体" w:hAnsi="宋体" w:cs="宋体"/>
                <w:sz w:val="24"/>
                <w:szCs w:val="24"/>
              </w:rPr>
            </w:pPr>
            <w:r>
              <w:rPr>
                <w:rFonts w:ascii="宋体" w:hAnsi="宋体" w:cs="宋体" w:hint="eastAsia"/>
                <w:sz w:val="24"/>
                <w:szCs w:val="24"/>
              </w:rPr>
              <w:t>3</w:t>
            </w:r>
          </w:p>
        </w:tc>
        <w:tc>
          <w:tcPr>
            <w:tcW w:w="825" w:type="dxa"/>
            <w:shd w:val="clear" w:color="auto" w:fill="auto"/>
            <w:vAlign w:val="center"/>
          </w:tcPr>
          <w:p w:rsidR="00646ADB" w:rsidRDefault="00124038">
            <w:pPr>
              <w:widowControl/>
              <w:jc w:val="left"/>
              <w:rPr>
                <w:rFonts w:ascii="宋体" w:hAnsi="宋体"/>
                <w:b/>
                <w:bCs/>
                <w:sz w:val="24"/>
                <w:szCs w:val="24"/>
              </w:rPr>
            </w:pPr>
            <w:r>
              <w:rPr>
                <w:rFonts w:ascii="宋体" w:hAnsi="宋体" w:hint="eastAsia"/>
                <w:b/>
                <w:bCs/>
                <w:sz w:val="24"/>
                <w:szCs w:val="24"/>
              </w:rPr>
              <w:t>城市轨道交通</w:t>
            </w:r>
            <w:r>
              <w:rPr>
                <w:rFonts w:ascii="宋体" w:hAnsi="宋体" w:hint="eastAsia"/>
                <w:b/>
                <w:bCs/>
                <w:sz w:val="24"/>
                <w:szCs w:val="24"/>
              </w:rPr>
              <w:lastRenderedPageBreak/>
              <w:t>票</w:t>
            </w:r>
            <w:proofErr w:type="gramStart"/>
            <w:r>
              <w:rPr>
                <w:rFonts w:ascii="宋体" w:hAnsi="宋体" w:hint="eastAsia"/>
                <w:b/>
                <w:bCs/>
                <w:sz w:val="24"/>
                <w:szCs w:val="24"/>
              </w:rPr>
              <w:t>务</w:t>
            </w:r>
            <w:proofErr w:type="gramEnd"/>
            <w:r>
              <w:rPr>
                <w:rFonts w:ascii="宋体" w:hAnsi="宋体" w:hint="eastAsia"/>
                <w:b/>
                <w:bCs/>
                <w:sz w:val="24"/>
                <w:szCs w:val="24"/>
              </w:rPr>
              <w:t>服务</w:t>
            </w:r>
          </w:p>
        </w:tc>
        <w:tc>
          <w:tcPr>
            <w:tcW w:w="1639" w:type="dxa"/>
            <w:shd w:val="clear" w:color="auto" w:fill="auto"/>
            <w:vAlign w:val="center"/>
          </w:tcPr>
          <w:p w:rsidR="00646ADB" w:rsidRDefault="00124038">
            <w:pPr>
              <w:widowControl/>
              <w:jc w:val="left"/>
              <w:rPr>
                <w:rFonts w:ascii="宋体" w:hAnsi="宋体" w:cs="宋体"/>
                <w:sz w:val="24"/>
              </w:rPr>
            </w:pPr>
            <w:r>
              <w:rPr>
                <w:rFonts w:ascii="宋体" w:hAnsi="宋体" w:hint="eastAsia"/>
                <w:sz w:val="24"/>
                <w:szCs w:val="24"/>
              </w:rPr>
              <w:lastRenderedPageBreak/>
              <w:t>拍摄期间需提供制片、摄像、航拍摄</w:t>
            </w:r>
            <w:r>
              <w:rPr>
                <w:rFonts w:ascii="宋体" w:hAnsi="宋体" w:hint="eastAsia"/>
                <w:sz w:val="24"/>
                <w:szCs w:val="24"/>
              </w:rPr>
              <w:lastRenderedPageBreak/>
              <w:t>影、延时摄影、灯光师、后期师、拍摄所需主要人员等工种</w:t>
            </w:r>
          </w:p>
        </w:tc>
        <w:tc>
          <w:tcPr>
            <w:tcW w:w="3056" w:type="dxa"/>
            <w:shd w:val="clear" w:color="auto" w:fill="auto"/>
            <w:vAlign w:val="center"/>
          </w:tcPr>
          <w:p w:rsidR="00646ADB" w:rsidRDefault="00124038">
            <w:pPr>
              <w:widowControl/>
              <w:jc w:val="left"/>
              <w:rPr>
                <w:rFonts w:ascii="宋体" w:hAnsi="宋体"/>
                <w:sz w:val="24"/>
                <w:szCs w:val="24"/>
              </w:rPr>
            </w:pPr>
            <w:r>
              <w:rPr>
                <w:rFonts w:ascii="宋体" w:hAnsi="宋体" w:hint="eastAsia"/>
                <w:sz w:val="24"/>
                <w:szCs w:val="24"/>
              </w:rPr>
              <w:lastRenderedPageBreak/>
              <w:t>提供摄影设备摄影机2套；</w:t>
            </w:r>
          </w:p>
          <w:p w:rsidR="00646ADB" w:rsidRDefault="00124038">
            <w:pPr>
              <w:widowControl/>
              <w:jc w:val="left"/>
              <w:rPr>
                <w:rFonts w:ascii="宋体" w:hAnsi="宋体"/>
                <w:sz w:val="24"/>
                <w:szCs w:val="24"/>
              </w:rPr>
            </w:pPr>
            <w:r>
              <w:rPr>
                <w:rFonts w:ascii="宋体" w:hAnsi="宋体" w:hint="eastAsia"/>
                <w:sz w:val="24"/>
                <w:szCs w:val="24"/>
              </w:rPr>
              <w:t>电池8块；充电器1条；遮光斗1套；音频转接线1条；</w:t>
            </w:r>
            <w:r>
              <w:rPr>
                <w:rFonts w:ascii="宋体" w:hAnsi="宋体" w:hint="eastAsia"/>
                <w:sz w:val="24"/>
                <w:szCs w:val="24"/>
              </w:rPr>
              <w:lastRenderedPageBreak/>
              <w:t>视频线20米3条；电脑 1台；2T硬盘1个；4K影视灯光1套；4K影视</w:t>
            </w:r>
            <w:proofErr w:type="gramStart"/>
            <w:r>
              <w:rPr>
                <w:rFonts w:ascii="宋体" w:hAnsi="宋体" w:hint="eastAsia"/>
                <w:sz w:val="24"/>
                <w:szCs w:val="24"/>
              </w:rPr>
              <w:t>镝</w:t>
            </w:r>
            <w:proofErr w:type="gramEnd"/>
            <w:r>
              <w:rPr>
                <w:rFonts w:ascii="宋体" w:hAnsi="宋体" w:hint="eastAsia"/>
                <w:sz w:val="24"/>
                <w:szCs w:val="24"/>
              </w:rPr>
              <w:t>灯2套；LED面光灯若干、蝴蝶布、魔术腿若干。航拍设备不低于“悟”Inspire 2配置X7镜头，抠像幕布（绿布等），</w:t>
            </w:r>
            <w:proofErr w:type="gramStart"/>
            <w:r>
              <w:rPr>
                <w:rFonts w:ascii="宋体" w:hAnsi="宋体" w:hint="eastAsia"/>
                <w:sz w:val="24"/>
                <w:szCs w:val="24"/>
              </w:rPr>
              <w:t>提词</w:t>
            </w:r>
            <w:proofErr w:type="gramEnd"/>
            <w:r>
              <w:rPr>
                <w:rFonts w:ascii="宋体" w:hAnsi="宋体" w:hint="eastAsia"/>
                <w:sz w:val="24"/>
                <w:szCs w:val="24"/>
              </w:rPr>
              <w:t>器等。</w:t>
            </w:r>
          </w:p>
        </w:tc>
        <w:tc>
          <w:tcPr>
            <w:tcW w:w="2415" w:type="dxa"/>
            <w:shd w:val="clear" w:color="auto" w:fill="auto"/>
          </w:tcPr>
          <w:p w:rsidR="00646ADB" w:rsidRDefault="00646ADB">
            <w:pPr>
              <w:widowControl/>
              <w:jc w:val="left"/>
              <w:rPr>
                <w:rFonts w:ascii="宋体" w:hAnsi="宋体" w:cs="宋体"/>
                <w:sz w:val="24"/>
              </w:rPr>
            </w:pPr>
          </w:p>
          <w:p w:rsidR="00646ADB" w:rsidRDefault="00124038">
            <w:pPr>
              <w:widowControl/>
              <w:jc w:val="left"/>
              <w:rPr>
                <w:rFonts w:ascii="宋体" w:hAnsi="宋体" w:cs="宋体"/>
                <w:sz w:val="24"/>
              </w:rPr>
            </w:pPr>
            <w:r>
              <w:rPr>
                <w:rFonts w:ascii="宋体" w:hAnsi="宋体" w:hint="eastAsia"/>
                <w:sz w:val="24"/>
                <w:szCs w:val="24"/>
              </w:rPr>
              <w:t>拍摄计划详细周密，摄影富有美感、自然</w:t>
            </w:r>
            <w:r>
              <w:rPr>
                <w:rFonts w:ascii="宋体" w:hAnsi="宋体" w:hint="eastAsia"/>
                <w:sz w:val="24"/>
                <w:szCs w:val="24"/>
              </w:rPr>
              <w:lastRenderedPageBreak/>
              <w:t>生动，后期制作需包含</w:t>
            </w:r>
            <w:proofErr w:type="gramStart"/>
            <w:r>
              <w:rPr>
                <w:rFonts w:ascii="宋体" w:hAnsi="宋体" w:hint="eastAsia"/>
                <w:sz w:val="24"/>
                <w:szCs w:val="24"/>
              </w:rPr>
              <w:t>电影级</w:t>
            </w:r>
            <w:proofErr w:type="gramEnd"/>
            <w:r>
              <w:rPr>
                <w:rFonts w:ascii="宋体" w:hAnsi="宋体" w:hint="eastAsia"/>
                <w:sz w:val="24"/>
                <w:szCs w:val="24"/>
              </w:rPr>
              <w:t>视频非线性编辑剪辑，调色、特效、音乐、配音等工种，整体剪辑、配乐具有节奏感，整体效果精美大气，充分表现短片主题。</w:t>
            </w:r>
          </w:p>
          <w:p w:rsidR="00646ADB" w:rsidRDefault="00646ADB">
            <w:pPr>
              <w:widowControl/>
              <w:jc w:val="left"/>
              <w:rPr>
                <w:rFonts w:ascii="宋体" w:hAnsi="宋体" w:cs="宋体"/>
                <w:sz w:val="24"/>
              </w:rPr>
            </w:pPr>
          </w:p>
        </w:tc>
        <w:tc>
          <w:tcPr>
            <w:tcW w:w="720" w:type="dxa"/>
            <w:shd w:val="clear" w:color="auto" w:fill="auto"/>
          </w:tcPr>
          <w:p w:rsidR="00646ADB" w:rsidRDefault="00646ADB">
            <w:pPr>
              <w:widowControl/>
              <w:jc w:val="left"/>
              <w:rPr>
                <w:rFonts w:ascii="宋体" w:hAnsi="宋体" w:cs="宋体"/>
                <w:sz w:val="24"/>
              </w:rPr>
            </w:pPr>
          </w:p>
          <w:p w:rsidR="00646ADB" w:rsidRDefault="00124038">
            <w:pPr>
              <w:widowControl/>
              <w:jc w:val="center"/>
              <w:rPr>
                <w:rFonts w:ascii="宋体" w:hAnsi="宋体" w:cs="宋体"/>
                <w:sz w:val="24"/>
              </w:rPr>
            </w:pPr>
            <w:r>
              <w:rPr>
                <w:rFonts w:ascii="宋体" w:hAnsi="宋体" w:cs="宋体" w:hint="eastAsia"/>
                <w:sz w:val="24"/>
              </w:rPr>
              <w:t>30个</w:t>
            </w:r>
          </w:p>
        </w:tc>
      </w:tr>
      <w:tr w:rsidR="00646ADB">
        <w:trPr>
          <w:trHeight w:val="838"/>
        </w:trPr>
        <w:tc>
          <w:tcPr>
            <w:tcW w:w="621" w:type="dxa"/>
            <w:shd w:val="clear" w:color="auto" w:fill="auto"/>
            <w:vAlign w:val="center"/>
          </w:tcPr>
          <w:p w:rsidR="00646ADB" w:rsidRDefault="00124038">
            <w:pPr>
              <w:widowControl/>
              <w:jc w:val="center"/>
              <w:rPr>
                <w:rFonts w:ascii="宋体" w:hAnsi="宋体" w:cs="宋体"/>
                <w:sz w:val="24"/>
                <w:szCs w:val="24"/>
              </w:rPr>
            </w:pPr>
            <w:r>
              <w:rPr>
                <w:rFonts w:ascii="宋体" w:hAnsi="宋体" w:cs="宋体" w:hint="eastAsia"/>
                <w:sz w:val="24"/>
                <w:szCs w:val="24"/>
              </w:rPr>
              <w:lastRenderedPageBreak/>
              <w:t>4</w:t>
            </w:r>
          </w:p>
        </w:tc>
        <w:tc>
          <w:tcPr>
            <w:tcW w:w="825" w:type="dxa"/>
            <w:shd w:val="clear" w:color="auto" w:fill="auto"/>
            <w:vAlign w:val="center"/>
          </w:tcPr>
          <w:p w:rsidR="00646ADB" w:rsidRDefault="00124038">
            <w:pPr>
              <w:widowControl/>
              <w:jc w:val="left"/>
              <w:rPr>
                <w:rFonts w:ascii="宋体" w:hAnsi="宋体"/>
                <w:b/>
                <w:bCs/>
                <w:sz w:val="24"/>
                <w:szCs w:val="24"/>
              </w:rPr>
            </w:pPr>
            <w:r>
              <w:rPr>
                <w:rFonts w:ascii="宋体" w:hAnsi="宋体" w:hint="eastAsia"/>
                <w:b/>
                <w:bCs/>
                <w:sz w:val="24"/>
                <w:szCs w:val="24"/>
              </w:rPr>
              <w:t>城市轨道交通车站行车作业</w:t>
            </w:r>
          </w:p>
        </w:tc>
        <w:tc>
          <w:tcPr>
            <w:tcW w:w="1639" w:type="dxa"/>
            <w:shd w:val="clear" w:color="auto" w:fill="auto"/>
            <w:vAlign w:val="center"/>
          </w:tcPr>
          <w:p w:rsidR="00646ADB" w:rsidRDefault="00124038">
            <w:pPr>
              <w:widowControl/>
              <w:jc w:val="left"/>
              <w:rPr>
                <w:rFonts w:ascii="宋体" w:hAnsi="宋体" w:cs="宋体"/>
                <w:sz w:val="24"/>
              </w:rPr>
            </w:pPr>
            <w:r>
              <w:rPr>
                <w:rFonts w:ascii="宋体" w:hAnsi="宋体" w:hint="eastAsia"/>
                <w:sz w:val="24"/>
                <w:szCs w:val="24"/>
              </w:rPr>
              <w:t>拍摄期间需提供制片、摄像、航拍摄影、延时摄影、灯光师、后期师、拍摄所需主要人员等工种</w:t>
            </w:r>
          </w:p>
        </w:tc>
        <w:tc>
          <w:tcPr>
            <w:tcW w:w="3056" w:type="dxa"/>
            <w:shd w:val="clear" w:color="auto" w:fill="auto"/>
            <w:vAlign w:val="center"/>
          </w:tcPr>
          <w:p w:rsidR="00646ADB" w:rsidRDefault="00124038">
            <w:pPr>
              <w:widowControl/>
              <w:jc w:val="left"/>
              <w:rPr>
                <w:rFonts w:ascii="宋体" w:hAnsi="宋体"/>
                <w:sz w:val="24"/>
                <w:szCs w:val="24"/>
              </w:rPr>
            </w:pPr>
            <w:r>
              <w:rPr>
                <w:rFonts w:ascii="宋体" w:hAnsi="宋体" w:hint="eastAsia"/>
                <w:sz w:val="24"/>
                <w:szCs w:val="24"/>
              </w:rPr>
              <w:t>提供摄影设备摄影机2套；</w:t>
            </w:r>
          </w:p>
          <w:p w:rsidR="00646ADB" w:rsidRDefault="00124038">
            <w:pPr>
              <w:widowControl/>
              <w:jc w:val="left"/>
              <w:rPr>
                <w:rFonts w:ascii="宋体" w:hAnsi="宋体"/>
                <w:sz w:val="24"/>
                <w:szCs w:val="24"/>
              </w:rPr>
            </w:pPr>
            <w:r>
              <w:rPr>
                <w:rFonts w:ascii="宋体" w:hAnsi="宋体" w:hint="eastAsia"/>
                <w:sz w:val="24"/>
                <w:szCs w:val="24"/>
              </w:rPr>
              <w:t>电池8块；充电器1条；遮光斗1套；音频转接线1条；视频线20米3条；电脑 1台；2T硬盘1个；4K影视灯光1套；4K影视</w:t>
            </w:r>
            <w:proofErr w:type="gramStart"/>
            <w:r>
              <w:rPr>
                <w:rFonts w:ascii="宋体" w:hAnsi="宋体" w:hint="eastAsia"/>
                <w:sz w:val="24"/>
                <w:szCs w:val="24"/>
              </w:rPr>
              <w:t>镝</w:t>
            </w:r>
            <w:proofErr w:type="gramEnd"/>
            <w:r>
              <w:rPr>
                <w:rFonts w:ascii="宋体" w:hAnsi="宋体" w:hint="eastAsia"/>
                <w:sz w:val="24"/>
                <w:szCs w:val="24"/>
              </w:rPr>
              <w:t>灯2套；LED面光灯若干、蝴蝶布、魔术腿若干。航拍设备不低于“悟”Inspire 2配置X7镜头，抠像幕布（绿布等），</w:t>
            </w:r>
            <w:proofErr w:type="gramStart"/>
            <w:r>
              <w:rPr>
                <w:rFonts w:ascii="宋体" w:hAnsi="宋体" w:hint="eastAsia"/>
                <w:sz w:val="24"/>
                <w:szCs w:val="24"/>
              </w:rPr>
              <w:t>提词</w:t>
            </w:r>
            <w:proofErr w:type="gramEnd"/>
            <w:r>
              <w:rPr>
                <w:rFonts w:ascii="宋体" w:hAnsi="宋体" w:hint="eastAsia"/>
                <w:sz w:val="24"/>
                <w:szCs w:val="24"/>
              </w:rPr>
              <w:t>器等。</w:t>
            </w:r>
          </w:p>
        </w:tc>
        <w:tc>
          <w:tcPr>
            <w:tcW w:w="2415" w:type="dxa"/>
            <w:shd w:val="clear" w:color="auto" w:fill="auto"/>
          </w:tcPr>
          <w:p w:rsidR="00646ADB" w:rsidRDefault="00646ADB">
            <w:pPr>
              <w:widowControl/>
              <w:jc w:val="left"/>
              <w:rPr>
                <w:rFonts w:ascii="宋体" w:hAnsi="宋体" w:cs="宋体"/>
                <w:sz w:val="24"/>
              </w:rPr>
            </w:pPr>
          </w:p>
          <w:p w:rsidR="00646ADB" w:rsidRDefault="00124038">
            <w:pPr>
              <w:widowControl/>
              <w:jc w:val="left"/>
              <w:rPr>
                <w:rFonts w:ascii="宋体" w:hAnsi="宋体" w:cs="宋体"/>
                <w:sz w:val="24"/>
              </w:rPr>
            </w:pPr>
            <w:r>
              <w:rPr>
                <w:rFonts w:ascii="宋体" w:hAnsi="宋体" w:hint="eastAsia"/>
                <w:sz w:val="24"/>
                <w:szCs w:val="24"/>
              </w:rPr>
              <w:t>拍摄计划详细周密，摄影富有美感、自然生动，后期制作需包含</w:t>
            </w:r>
            <w:proofErr w:type="gramStart"/>
            <w:r>
              <w:rPr>
                <w:rFonts w:ascii="宋体" w:hAnsi="宋体" w:hint="eastAsia"/>
                <w:sz w:val="24"/>
                <w:szCs w:val="24"/>
              </w:rPr>
              <w:t>电影级</w:t>
            </w:r>
            <w:proofErr w:type="gramEnd"/>
            <w:r>
              <w:rPr>
                <w:rFonts w:ascii="宋体" w:hAnsi="宋体" w:hint="eastAsia"/>
                <w:sz w:val="24"/>
                <w:szCs w:val="24"/>
              </w:rPr>
              <w:t>视频非线性编辑剪辑，调色、特效、音乐、配音等工种，整体剪辑、配乐具有节奏感，整体效果精美大气，充分表现短片主题。</w:t>
            </w:r>
          </w:p>
          <w:p w:rsidR="00646ADB" w:rsidRDefault="00646ADB">
            <w:pPr>
              <w:widowControl/>
              <w:jc w:val="left"/>
              <w:rPr>
                <w:rFonts w:ascii="宋体" w:hAnsi="宋体" w:cs="宋体"/>
                <w:sz w:val="24"/>
              </w:rPr>
            </w:pPr>
          </w:p>
        </w:tc>
        <w:tc>
          <w:tcPr>
            <w:tcW w:w="720" w:type="dxa"/>
            <w:shd w:val="clear" w:color="auto" w:fill="auto"/>
          </w:tcPr>
          <w:p w:rsidR="00646ADB" w:rsidRDefault="00646ADB">
            <w:pPr>
              <w:widowControl/>
              <w:jc w:val="left"/>
              <w:rPr>
                <w:rFonts w:ascii="宋体" w:hAnsi="宋体" w:cs="宋体"/>
                <w:sz w:val="24"/>
              </w:rPr>
            </w:pPr>
          </w:p>
          <w:p w:rsidR="00646ADB" w:rsidRDefault="00646ADB">
            <w:pPr>
              <w:widowControl/>
              <w:jc w:val="left"/>
              <w:rPr>
                <w:rFonts w:ascii="宋体" w:hAnsi="宋体" w:cs="宋体"/>
                <w:sz w:val="24"/>
              </w:rPr>
            </w:pPr>
          </w:p>
          <w:p w:rsidR="00646ADB" w:rsidRDefault="00646ADB">
            <w:pPr>
              <w:widowControl/>
              <w:jc w:val="left"/>
              <w:rPr>
                <w:rFonts w:ascii="宋体" w:hAnsi="宋体" w:cs="宋体"/>
                <w:sz w:val="24"/>
              </w:rPr>
            </w:pPr>
          </w:p>
          <w:p w:rsidR="00646ADB" w:rsidRDefault="00124038">
            <w:pPr>
              <w:widowControl/>
              <w:jc w:val="center"/>
              <w:rPr>
                <w:rFonts w:ascii="宋体" w:hAnsi="宋体" w:cs="宋体"/>
                <w:sz w:val="24"/>
              </w:rPr>
            </w:pPr>
            <w:r>
              <w:rPr>
                <w:rFonts w:ascii="宋体" w:hAnsi="宋体" w:cs="宋体" w:hint="eastAsia"/>
                <w:sz w:val="24"/>
              </w:rPr>
              <w:t>30个</w:t>
            </w:r>
          </w:p>
        </w:tc>
      </w:tr>
    </w:tbl>
    <w:p w:rsidR="00646ADB" w:rsidRDefault="00124038" w:rsidP="00124038">
      <w:pPr>
        <w:widowControl/>
        <w:ind w:firstLineChars="50" w:firstLine="141"/>
        <w:jc w:val="left"/>
        <w:rPr>
          <w:rFonts w:ascii="宋体" w:hAnsi="宋体" w:cs="宋体"/>
          <w:sz w:val="24"/>
        </w:rPr>
      </w:pPr>
      <w:r>
        <w:rPr>
          <w:rFonts w:cs="宋体" w:hint="eastAsia"/>
          <w:b/>
          <w:bCs/>
          <w:szCs w:val="22"/>
        </w:rPr>
        <w:t>四、成品要求</w:t>
      </w:r>
    </w:p>
    <w:p w:rsidR="00646ADB" w:rsidRDefault="00124038">
      <w:pPr>
        <w:spacing w:line="540" w:lineRule="exact"/>
        <w:ind w:firstLineChars="200" w:firstLine="560"/>
        <w:rPr>
          <w:rFonts w:cs="宋体"/>
          <w:szCs w:val="22"/>
        </w:rPr>
      </w:pPr>
      <w:r>
        <w:rPr>
          <w:rFonts w:cs="宋体" w:hint="eastAsia"/>
          <w:szCs w:val="22"/>
        </w:rPr>
        <w:t>（一）制作技术要求</w:t>
      </w:r>
    </w:p>
    <w:p w:rsidR="00646ADB" w:rsidRDefault="00124038">
      <w:pPr>
        <w:spacing w:line="540" w:lineRule="exact"/>
        <w:ind w:firstLineChars="200" w:firstLine="560"/>
        <w:rPr>
          <w:rFonts w:cs="宋体"/>
          <w:szCs w:val="22"/>
        </w:rPr>
      </w:pPr>
      <w:r>
        <w:rPr>
          <w:rFonts w:cs="宋体" w:hint="eastAsia"/>
          <w:szCs w:val="22"/>
        </w:rPr>
        <w:t>1</w:t>
      </w:r>
      <w:r>
        <w:rPr>
          <w:rFonts w:cs="宋体" w:hint="eastAsia"/>
          <w:szCs w:val="22"/>
        </w:rPr>
        <w:t>、视频信号源</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1</w:t>
      </w:r>
      <w:r>
        <w:rPr>
          <w:rFonts w:cs="宋体" w:hint="eastAsia"/>
          <w:szCs w:val="22"/>
        </w:rPr>
        <w:t>）稳定性：全片图像同步性能稳定，无失步现象，</w:t>
      </w:r>
      <w:r>
        <w:rPr>
          <w:rFonts w:cs="宋体" w:hint="eastAsia"/>
          <w:szCs w:val="22"/>
        </w:rPr>
        <w:t>CTL</w:t>
      </w:r>
      <w:r>
        <w:rPr>
          <w:rFonts w:cs="宋体" w:hint="eastAsia"/>
          <w:szCs w:val="22"/>
        </w:rPr>
        <w:t>同步控制信号必须连续：图像无抖动跳跃，色彩无突变，编辑点处图像稳定。</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2</w:t>
      </w:r>
      <w:r>
        <w:rPr>
          <w:rFonts w:cs="宋体" w:hint="eastAsia"/>
          <w:szCs w:val="22"/>
        </w:rPr>
        <w:t>）信噪比：图像信噪比不低于</w:t>
      </w:r>
      <w:r>
        <w:rPr>
          <w:rFonts w:cs="宋体" w:hint="eastAsia"/>
          <w:szCs w:val="22"/>
        </w:rPr>
        <w:t>55dB</w:t>
      </w:r>
      <w:r>
        <w:rPr>
          <w:rFonts w:cs="宋体" w:hint="eastAsia"/>
          <w:szCs w:val="22"/>
        </w:rPr>
        <w:t>，无明显杂波。</w:t>
      </w:r>
    </w:p>
    <w:p w:rsidR="00646ADB" w:rsidRDefault="00124038">
      <w:pPr>
        <w:spacing w:line="540" w:lineRule="exact"/>
        <w:ind w:firstLineChars="200" w:firstLine="560"/>
        <w:rPr>
          <w:rFonts w:cs="宋体"/>
          <w:szCs w:val="22"/>
        </w:rPr>
      </w:pPr>
      <w:r>
        <w:rPr>
          <w:rFonts w:cs="宋体" w:hint="eastAsia"/>
          <w:szCs w:val="22"/>
        </w:rPr>
        <w:t>2</w:t>
      </w:r>
      <w:r>
        <w:rPr>
          <w:rFonts w:cs="宋体" w:hint="eastAsia"/>
          <w:szCs w:val="22"/>
        </w:rPr>
        <w:t>、音频信号源：伴音清晰、饱满、圆润，无失真、噪声杂音干扰、音量忽大忽小现象。解说声与现场声无明显比例失调，解说声与背景音乐无明显比例失调。</w:t>
      </w:r>
    </w:p>
    <w:p w:rsidR="00646ADB" w:rsidRDefault="00124038">
      <w:pPr>
        <w:spacing w:line="540" w:lineRule="exact"/>
        <w:ind w:firstLineChars="200" w:firstLine="560"/>
        <w:rPr>
          <w:rFonts w:cs="宋体"/>
          <w:szCs w:val="22"/>
        </w:rPr>
      </w:pPr>
      <w:r>
        <w:rPr>
          <w:rFonts w:cs="宋体" w:hint="eastAsia"/>
          <w:szCs w:val="22"/>
        </w:rPr>
        <w:t>3</w:t>
      </w:r>
      <w:r>
        <w:rPr>
          <w:rFonts w:cs="宋体" w:hint="eastAsia"/>
          <w:szCs w:val="22"/>
        </w:rPr>
        <w:t>、视频技术参数</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1</w:t>
      </w:r>
      <w:r>
        <w:rPr>
          <w:rFonts w:cs="宋体" w:hint="eastAsia"/>
          <w:szCs w:val="22"/>
        </w:rPr>
        <w:t>）视频压缩采用</w:t>
      </w:r>
      <w:r>
        <w:rPr>
          <w:rFonts w:cs="宋体" w:hint="eastAsia"/>
          <w:szCs w:val="22"/>
        </w:rPr>
        <w:t>H.264/AVC (MPEG-4 Part10)</w:t>
      </w:r>
      <w:r>
        <w:rPr>
          <w:rFonts w:cs="宋体" w:hint="eastAsia"/>
          <w:szCs w:val="22"/>
        </w:rPr>
        <w:t>编码、使用二次编码、不包含字幕的</w:t>
      </w:r>
      <w:r>
        <w:rPr>
          <w:rFonts w:cs="宋体" w:hint="eastAsia"/>
          <w:szCs w:val="22"/>
        </w:rPr>
        <w:t>MP4</w:t>
      </w:r>
      <w:r>
        <w:rPr>
          <w:rFonts w:cs="宋体" w:hint="eastAsia"/>
          <w:szCs w:val="22"/>
        </w:rPr>
        <w:t>格式。</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2</w:t>
      </w:r>
      <w:r>
        <w:rPr>
          <w:rFonts w:cs="宋体" w:hint="eastAsia"/>
          <w:szCs w:val="22"/>
        </w:rPr>
        <w:t>）扫描方式采用逐行扫描。</w:t>
      </w:r>
    </w:p>
    <w:p w:rsidR="00646ADB" w:rsidRDefault="00124038">
      <w:pPr>
        <w:spacing w:line="540" w:lineRule="exact"/>
        <w:ind w:firstLineChars="200" w:firstLine="560"/>
        <w:rPr>
          <w:rFonts w:cs="宋体"/>
          <w:szCs w:val="22"/>
        </w:rPr>
      </w:pPr>
      <w:r>
        <w:rPr>
          <w:rFonts w:cs="宋体" w:hint="eastAsia"/>
          <w:szCs w:val="22"/>
        </w:rPr>
        <w:lastRenderedPageBreak/>
        <w:t>（</w:t>
      </w:r>
      <w:r>
        <w:rPr>
          <w:rFonts w:cs="宋体" w:hint="eastAsia"/>
          <w:szCs w:val="22"/>
        </w:rPr>
        <w:t>3</w:t>
      </w:r>
      <w:r>
        <w:rPr>
          <w:rFonts w:cs="宋体" w:hint="eastAsia"/>
          <w:szCs w:val="22"/>
        </w:rPr>
        <w:t>）视频分辨率为</w:t>
      </w:r>
      <w:r>
        <w:rPr>
          <w:rFonts w:cs="宋体" w:hint="eastAsia"/>
          <w:szCs w:val="22"/>
        </w:rPr>
        <w:t>1080p</w:t>
      </w:r>
      <w:r>
        <w:rPr>
          <w:rFonts w:cs="宋体" w:hint="eastAsia"/>
          <w:szCs w:val="22"/>
        </w:rPr>
        <w:t>：采用高清</w:t>
      </w:r>
      <w:r>
        <w:rPr>
          <w:rFonts w:cs="宋体" w:hint="eastAsia"/>
          <w:szCs w:val="22"/>
        </w:rPr>
        <w:t>16:9</w:t>
      </w:r>
      <w:r>
        <w:rPr>
          <w:rFonts w:cs="宋体" w:hint="eastAsia"/>
          <w:szCs w:val="22"/>
        </w:rPr>
        <w:t>拍摄，设定为</w:t>
      </w:r>
      <w:r>
        <w:rPr>
          <w:rFonts w:cs="宋体" w:hint="eastAsia"/>
          <w:szCs w:val="22"/>
        </w:rPr>
        <w:t xml:space="preserve"> 1920</w:t>
      </w:r>
      <w:r>
        <w:rPr>
          <w:rFonts w:cs="宋体" w:hint="eastAsia"/>
          <w:szCs w:val="22"/>
        </w:rPr>
        <w:t>×</w:t>
      </w:r>
      <w:r>
        <w:rPr>
          <w:rFonts w:cs="宋体" w:hint="eastAsia"/>
          <w:szCs w:val="22"/>
        </w:rPr>
        <w:t>1080</w:t>
      </w:r>
      <w:r>
        <w:rPr>
          <w:rFonts w:cs="宋体" w:hint="eastAsia"/>
          <w:szCs w:val="22"/>
        </w:rPr>
        <w:t>。</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4</w:t>
      </w:r>
      <w:r>
        <w:rPr>
          <w:rFonts w:cs="宋体" w:hint="eastAsia"/>
          <w:szCs w:val="22"/>
        </w:rPr>
        <w:t>）</w:t>
      </w:r>
      <w:proofErr w:type="gramStart"/>
      <w:r>
        <w:rPr>
          <w:rFonts w:cs="宋体" w:hint="eastAsia"/>
          <w:szCs w:val="22"/>
        </w:rPr>
        <w:t>视频帧率为</w:t>
      </w:r>
      <w:proofErr w:type="gramEnd"/>
      <w:r>
        <w:rPr>
          <w:rFonts w:cs="宋体" w:hint="eastAsia"/>
          <w:szCs w:val="22"/>
        </w:rPr>
        <w:t>25</w:t>
      </w:r>
      <w:r>
        <w:rPr>
          <w:rFonts w:cs="宋体" w:hint="eastAsia"/>
          <w:szCs w:val="22"/>
        </w:rPr>
        <w:t>帧</w:t>
      </w:r>
      <w:r>
        <w:rPr>
          <w:rFonts w:cs="宋体" w:hint="eastAsia"/>
          <w:szCs w:val="22"/>
        </w:rPr>
        <w:t>/</w:t>
      </w:r>
      <w:r>
        <w:rPr>
          <w:rFonts w:cs="宋体" w:hint="eastAsia"/>
          <w:szCs w:val="22"/>
        </w:rPr>
        <w:t>秒。</w:t>
      </w:r>
    </w:p>
    <w:p w:rsidR="00646ADB" w:rsidRDefault="00124038">
      <w:pPr>
        <w:spacing w:line="540" w:lineRule="exact"/>
        <w:ind w:firstLineChars="200" w:firstLine="560"/>
        <w:rPr>
          <w:rFonts w:cs="宋体"/>
          <w:szCs w:val="22"/>
        </w:rPr>
      </w:pPr>
      <w:r>
        <w:rPr>
          <w:rFonts w:cs="宋体" w:hint="eastAsia"/>
          <w:szCs w:val="22"/>
        </w:rPr>
        <w:t>4</w:t>
      </w:r>
      <w:r>
        <w:rPr>
          <w:rFonts w:cs="宋体" w:hint="eastAsia"/>
          <w:szCs w:val="22"/>
        </w:rPr>
        <w:t>、音频技术参数</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1</w:t>
      </w:r>
      <w:r>
        <w:rPr>
          <w:rFonts w:cs="宋体" w:hint="eastAsia"/>
          <w:szCs w:val="22"/>
        </w:rPr>
        <w:t>）音频压缩采用</w:t>
      </w:r>
      <w:r>
        <w:rPr>
          <w:rFonts w:cs="宋体" w:hint="eastAsia"/>
          <w:szCs w:val="22"/>
        </w:rPr>
        <w:t>AAC(MPEG4 Part3)</w:t>
      </w:r>
      <w:r>
        <w:rPr>
          <w:rFonts w:cs="宋体" w:hint="eastAsia"/>
          <w:szCs w:val="22"/>
        </w:rPr>
        <w:t>格式。</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2</w:t>
      </w:r>
      <w:r>
        <w:rPr>
          <w:rFonts w:cs="宋体" w:hint="eastAsia"/>
          <w:szCs w:val="22"/>
        </w:rPr>
        <w:t>）采样率</w:t>
      </w:r>
      <w:r>
        <w:rPr>
          <w:rFonts w:cs="宋体" w:hint="eastAsia"/>
          <w:szCs w:val="22"/>
        </w:rPr>
        <w:t xml:space="preserve">48KHz </w:t>
      </w:r>
      <w:r>
        <w:rPr>
          <w:rFonts w:cs="宋体" w:hint="eastAsia"/>
          <w:szCs w:val="22"/>
        </w:rPr>
        <w:t>。</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3</w:t>
      </w:r>
      <w:r>
        <w:rPr>
          <w:rFonts w:cs="宋体" w:hint="eastAsia"/>
          <w:szCs w:val="22"/>
        </w:rPr>
        <w:t>）音频码流率</w:t>
      </w:r>
      <w:r>
        <w:rPr>
          <w:rFonts w:cs="宋体" w:hint="eastAsia"/>
          <w:szCs w:val="22"/>
        </w:rPr>
        <w:t>128Kbps (</w:t>
      </w:r>
      <w:r>
        <w:rPr>
          <w:rFonts w:cs="宋体" w:hint="eastAsia"/>
          <w:szCs w:val="22"/>
        </w:rPr>
        <w:t>恒定</w:t>
      </w:r>
      <w:r>
        <w:rPr>
          <w:rFonts w:cs="宋体" w:hint="eastAsia"/>
          <w:szCs w:val="22"/>
        </w:rPr>
        <w:t>)</w:t>
      </w:r>
      <w:r>
        <w:rPr>
          <w:rFonts w:cs="宋体" w:hint="eastAsia"/>
          <w:szCs w:val="22"/>
        </w:rPr>
        <w:t>。</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4</w:t>
      </w:r>
      <w:r>
        <w:rPr>
          <w:rFonts w:cs="宋体" w:hint="eastAsia"/>
          <w:szCs w:val="22"/>
        </w:rPr>
        <w:t>）必须是双声道，</w:t>
      </w:r>
      <w:proofErr w:type="gramStart"/>
      <w:r>
        <w:rPr>
          <w:rFonts w:cs="宋体" w:hint="eastAsia"/>
          <w:szCs w:val="22"/>
        </w:rPr>
        <w:t>必须做混音</w:t>
      </w:r>
      <w:proofErr w:type="gramEnd"/>
      <w:r>
        <w:rPr>
          <w:rFonts w:cs="宋体" w:hint="eastAsia"/>
          <w:szCs w:val="22"/>
        </w:rPr>
        <w:t>、</w:t>
      </w:r>
      <w:proofErr w:type="gramStart"/>
      <w:r>
        <w:rPr>
          <w:rFonts w:cs="宋体" w:hint="eastAsia"/>
          <w:szCs w:val="22"/>
        </w:rPr>
        <w:t>压限等</w:t>
      </w:r>
      <w:proofErr w:type="gramEnd"/>
      <w:r>
        <w:rPr>
          <w:rFonts w:cs="宋体" w:hint="eastAsia"/>
          <w:szCs w:val="22"/>
        </w:rPr>
        <w:t>优化音频的处理。</w:t>
      </w:r>
    </w:p>
    <w:p w:rsidR="00646ADB" w:rsidRDefault="00124038">
      <w:pPr>
        <w:spacing w:line="540" w:lineRule="exact"/>
        <w:ind w:firstLineChars="200" w:firstLine="560"/>
        <w:rPr>
          <w:rFonts w:cs="宋体"/>
          <w:szCs w:val="22"/>
        </w:rPr>
      </w:pPr>
      <w:r>
        <w:rPr>
          <w:rFonts w:cs="宋体" w:hint="eastAsia"/>
          <w:szCs w:val="22"/>
        </w:rPr>
        <w:t>5</w:t>
      </w:r>
      <w:r>
        <w:rPr>
          <w:rFonts w:cs="宋体" w:hint="eastAsia"/>
          <w:szCs w:val="22"/>
        </w:rPr>
        <w:t>、输出标准</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1</w:t>
      </w:r>
      <w:r>
        <w:rPr>
          <w:rFonts w:cs="宋体" w:hint="eastAsia"/>
          <w:szCs w:val="22"/>
        </w:rPr>
        <w:t>）视频格式：</w:t>
      </w:r>
      <w:r>
        <w:rPr>
          <w:rFonts w:cs="宋体" w:hint="eastAsia"/>
          <w:szCs w:val="22"/>
        </w:rPr>
        <w:t>mp4</w:t>
      </w:r>
      <w:r>
        <w:rPr>
          <w:rFonts w:cs="宋体" w:hint="eastAsia"/>
          <w:szCs w:val="22"/>
        </w:rPr>
        <w:t>格式</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2</w:t>
      </w:r>
      <w:r>
        <w:rPr>
          <w:rFonts w:cs="宋体" w:hint="eastAsia"/>
          <w:szCs w:val="22"/>
        </w:rPr>
        <w:t>）编码格式：</w:t>
      </w:r>
      <w:r>
        <w:rPr>
          <w:rFonts w:cs="宋体" w:hint="eastAsia"/>
          <w:szCs w:val="22"/>
        </w:rPr>
        <w:t>AVC</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3</w:t>
      </w:r>
      <w:r>
        <w:rPr>
          <w:rFonts w:cs="宋体" w:hint="eastAsia"/>
          <w:szCs w:val="22"/>
        </w:rPr>
        <w:t>）视频编码：</w:t>
      </w:r>
      <w:r>
        <w:rPr>
          <w:rFonts w:cs="宋体" w:hint="eastAsia"/>
          <w:szCs w:val="22"/>
        </w:rPr>
        <w:t>H.264</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4</w:t>
      </w:r>
      <w:r>
        <w:rPr>
          <w:rFonts w:cs="宋体" w:hint="eastAsia"/>
          <w:szCs w:val="22"/>
        </w:rPr>
        <w:t>）视频尺寸：</w:t>
      </w:r>
      <w:r>
        <w:rPr>
          <w:rFonts w:cs="宋体" w:hint="eastAsia"/>
          <w:szCs w:val="22"/>
        </w:rPr>
        <w:t>1920*1080</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5</w:t>
      </w:r>
      <w:r>
        <w:rPr>
          <w:rFonts w:cs="宋体" w:hint="eastAsia"/>
          <w:szCs w:val="22"/>
        </w:rPr>
        <w:t>）比特率（码流）：≥</w:t>
      </w:r>
      <w:r>
        <w:rPr>
          <w:rFonts w:cs="宋体" w:hint="eastAsia"/>
          <w:szCs w:val="22"/>
        </w:rPr>
        <w:t>1200Kbs</w:t>
      </w:r>
    </w:p>
    <w:p w:rsidR="00646ADB" w:rsidRDefault="00124038">
      <w:pPr>
        <w:spacing w:line="540" w:lineRule="exact"/>
        <w:ind w:firstLineChars="200" w:firstLine="560"/>
        <w:rPr>
          <w:rFonts w:cs="宋体"/>
          <w:szCs w:val="22"/>
        </w:rPr>
      </w:pPr>
      <w:r>
        <w:rPr>
          <w:rFonts w:cs="宋体" w:hint="eastAsia"/>
          <w:szCs w:val="22"/>
        </w:rPr>
        <w:t>（</w:t>
      </w:r>
      <w:r>
        <w:rPr>
          <w:rFonts w:cs="宋体" w:hint="eastAsia"/>
          <w:szCs w:val="22"/>
        </w:rPr>
        <w:t>6</w:t>
      </w:r>
      <w:r>
        <w:rPr>
          <w:rFonts w:cs="宋体" w:hint="eastAsia"/>
          <w:szCs w:val="22"/>
        </w:rPr>
        <w:t>）帧率：</w:t>
      </w:r>
      <w:r>
        <w:rPr>
          <w:rFonts w:cs="宋体" w:hint="eastAsia"/>
          <w:szCs w:val="22"/>
        </w:rPr>
        <w:t>25</w:t>
      </w:r>
    </w:p>
    <w:p w:rsidR="00646ADB" w:rsidRDefault="00124038">
      <w:pPr>
        <w:spacing w:line="540" w:lineRule="exact"/>
        <w:ind w:firstLineChars="200" w:firstLine="560"/>
        <w:rPr>
          <w:rFonts w:cs="宋体"/>
          <w:szCs w:val="22"/>
        </w:rPr>
      </w:pPr>
      <w:r>
        <w:rPr>
          <w:rFonts w:cs="宋体" w:hint="eastAsia"/>
          <w:szCs w:val="22"/>
        </w:rPr>
        <w:t>6</w:t>
      </w:r>
      <w:r>
        <w:rPr>
          <w:rFonts w:cs="宋体" w:hint="eastAsia"/>
          <w:szCs w:val="22"/>
        </w:rPr>
        <w:t>、后期制作设备：使用非线性编辑系统（广播级）对原素材进行视、音频加工处理。需为每个课程主题添加片头，并进行双机位剪辑，剪辑后每个课程总时长不超过</w:t>
      </w:r>
      <w:r>
        <w:rPr>
          <w:rFonts w:cs="宋体" w:hint="eastAsia"/>
          <w:szCs w:val="22"/>
        </w:rPr>
        <w:t>40</w:t>
      </w:r>
      <w:r>
        <w:rPr>
          <w:rFonts w:cs="宋体" w:hint="eastAsia"/>
          <w:szCs w:val="22"/>
        </w:rPr>
        <w:t>分钟，视频中根据课程实际情况添加必要的</w:t>
      </w:r>
      <w:proofErr w:type="spellStart"/>
      <w:r>
        <w:rPr>
          <w:rFonts w:cs="宋体" w:hint="eastAsia"/>
          <w:szCs w:val="22"/>
        </w:rPr>
        <w:t>ppt</w:t>
      </w:r>
      <w:proofErr w:type="spellEnd"/>
      <w:r>
        <w:rPr>
          <w:rFonts w:cs="宋体" w:hint="eastAsia"/>
          <w:szCs w:val="22"/>
        </w:rPr>
        <w:t>画面，并且保持整节课程流畅无明显剪辑痕迹。</w:t>
      </w:r>
    </w:p>
    <w:p w:rsidR="00646ADB" w:rsidRDefault="00124038">
      <w:pPr>
        <w:spacing w:line="540" w:lineRule="exact"/>
        <w:ind w:firstLineChars="200" w:firstLine="560"/>
        <w:rPr>
          <w:rFonts w:cs="宋体"/>
          <w:szCs w:val="22"/>
        </w:rPr>
      </w:pPr>
      <w:r>
        <w:rPr>
          <w:rFonts w:cs="宋体" w:hint="eastAsia"/>
          <w:szCs w:val="22"/>
        </w:rPr>
        <w:t>7</w:t>
      </w:r>
      <w:r>
        <w:rPr>
          <w:rFonts w:cs="宋体" w:hint="eastAsia"/>
          <w:szCs w:val="22"/>
        </w:rPr>
        <w:t>、录制标准：教师进行授课时需适时对教师镜头进行切换，要能充分展示教师的教学状态和课程内容。</w:t>
      </w:r>
    </w:p>
    <w:p w:rsidR="00646ADB" w:rsidRDefault="00124038" w:rsidP="00124038">
      <w:pPr>
        <w:spacing w:line="540" w:lineRule="exact"/>
        <w:ind w:firstLineChars="200" w:firstLine="562"/>
        <w:rPr>
          <w:rFonts w:cs="宋体"/>
          <w:b/>
          <w:bCs/>
          <w:szCs w:val="22"/>
        </w:rPr>
      </w:pPr>
      <w:r>
        <w:rPr>
          <w:rFonts w:cs="宋体" w:hint="eastAsia"/>
          <w:b/>
          <w:bCs/>
          <w:szCs w:val="22"/>
        </w:rPr>
        <w:t>五、服务需求</w:t>
      </w:r>
    </w:p>
    <w:p w:rsidR="00646ADB" w:rsidRDefault="00124038">
      <w:pPr>
        <w:spacing w:line="540" w:lineRule="exact"/>
        <w:ind w:firstLineChars="200" w:firstLine="560"/>
        <w:rPr>
          <w:rFonts w:cs="宋体"/>
          <w:szCs w:val="22"/>
        </w:rPr>
      </w:pPr>
      <w:r>
        <w:rPr>
          <w:rFonts w:cs="宋体" w:hint="eastAsia"/>
          <w:szCs w:val="22"/>
        </w:rPr>
        <w:t>1</w:t>
      </w:r>
      <w:r>
        <w:rPr>
          <w:rFonts w:cs="宋体" w:hint="eastAsia"/>
          <w:szCs w:val="22"/>
        </w:rPr>
        <w:t>、剪辑成片需提供</w:t>
      </w:r>
      <w:r>
        <w:rPr>
          <w:rFonts w:cs="宋体" w:hint="eastAsia"/>
          <w:szCs w:val="22"/>
        </w:rPr>
        <w:t>5-10</w:t>
      </w:r>
      <w:r>
        <w:rPr>
          <w:rFonts w:cs="宋体" w:hint="eastAsia"/>
          <w:szCs w:val="22"/>
        </w:rPr>
        <w:t>分钟版本，中标单位内审后发投标人审核确认。</w:t>
      </w:r>
    </w:p>
    <w:p w:rsidR="00646ADB" w:rsidRDefault="00124038">
      <w:pPr>
        <w:spacing w:line="540" w:lineRule="exact"/>
        <w:ind w:firstLineChars="200" w:firstLine="560"/>
        <w:rPr>
          <w:rFonts w:cs="宋体"/>
          <w:szCs w:val="22"/>
        </w:rPr>
      </w:pPr>
      <w:r>
        <w:rPr>
          <w:rFonts w:cs="宋体" w:hint="eastAsia"/>
          <w:szCs w:val="22"/>
        </w:rPr>
        <w:t>2</w:t>
      </w:r>
      <w:r>
        <w:rPr>
          <w:rFonts w:cs="宋体" w:hint="eastAsia"/>
          <w:szCs w:val="22"/>
        </w:rPr>
        <w:t>、投标人要根据项目需要制作详细可行的拍摄制作计划，形成分镜头脚本，配备足够的专业人员，按照计划既定时间节点保质保量完成制作。</w:t>
      </w:r>
    </w:p>
    <w:p w:rsidR="00646ADB" w:rsidRDefault="00124038">
      <w:pPr>
        <w:spacing w:line="540" w:lineRule="exact"/>
        <w:ind w:firstLineChars="200" w:firstLine="560"/>
        <w:rPr>
          <w:rFonts w:cs="宋体"/>
          <w:szCs w:val="22"/>
        </w:rPr>
      </w:pPr>
      <w:r>
        <w:rPr>
          <w:rFonts w:cs="宋体" w:hint="eastAsia"/>
          <w:szCs w:val="22"/>
        </w:rPr>
        <w:t>3</w:t>
      </w:r>
      <w:r>
        <w:rPr>
          <w:rFonts w:cs="宋体" w:hint="eastAsia"/>
          <w:szCs w:val="22"/>
        </w:rPr>
        <w:t>、在拍摄制作期间，拍摄方案、文稿会有适当微调，投标人应无条件配合采购人进行拍摄更改。</w:t>
      </w:r>
    </w:p>
    <w:p w:rsidR="00646ADB" w:rsidRDefault="00124038">
      <w:pPr>
        <w:spacing w:line="540" w:lineRule="exact"/>
        <w:ind w:firstLineChars="200" w:firstLine="560"/>
        <w:rPr>
          <w:rFonts w:cs="宋体"/>
          <w:szCs w:val="22"/>
        </w:rPr>
      </w:pPr>
      <w:r>
        <w:rPr>
          <w:rFonts w:cs="宋体" w:hint="eastAsia"/>
          <w:szCs w:val="22"/>
        </w:rPr>
        <w:lastRenderedPageBreak/>
        <w:t>4</w:t>
      </w:r>
      <w:r>
        <w:rPr>
          <w:rFonts w:cs="宋体" w:hint="eastAsia"/>
          <w:szCs w:val="22"/>
        </w:rPr>
        <w:t>、采购人对项目产生的成片及素材享有版权，中标方所提供产品无版权纠纷，未经许可不得用于其他</w:t>
      </w:r>
      <w:r>
        <w:rPr>
          <w:rFonts w:cs="宋体" w:hint="eastAsia"/>
          <w:szCs w:val="22"/>
        </w:rPr>
        <w:t>.</w:t>
      </w:r>
    </w:p>
    <w:p w:rsidR="00646ADB" w:rsidRDefault="00124038" w:rsidP="00D4013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第四篇 商务要求</w:t>
      </w:r>
    </w:p>
    <w:p w:rsidR="00646ADB" w:rsidRDefault="00124038" w:rsidP="00124038">
      <w:pPr>
        <w:ind w:firstLineChars="200" w:firstLine="562"/>
      </w:pPr>
      <w:r>
        <w:rPr>
          <w:rFonts w:asciiTheme="minorEastAsia" w:eastAsiaTheme="minorEastAsia" w:hAnsiTheme="minorEastAsia" w:cs="宋体" w:hint="eastAsia"/>
          <w:b/>
          <w:kern w:val="0"/>
          <w:szCs w:val="28"/>
        </w:rPr>
        <w:t>一、交货期：</w:t>
      </w:r>
      <w:r>
        <w:rPr>
          <w:rFonts w:asciiTheme="minorEastAsia" w:eastAsiaTheme="minorEastAsia" w:hAnsiTheme="minorEastAsia" w:cs="宋体" w:hint="eastAsia"/>
          <w:kern w:val="0"/>
          <w:szCs w:val="28"/>
        </w:rPr>
        <w:t>合同约定生效之日起</w:t>
      </w:r>
      <w:r>
        <w:rPr>
          <w:rFonts w:asciiTheme="minorEastAsia" w:eastAsiaTheme="minorEastAsia" w:hAnsiTheme="minorEastAsia" w:cs="宋体" w:hint="eastAsia"/>
          <w:color w:val="000000" w:themeColor="text1"/>
          <w:kern w:val="0"/>
          <w:szCs w:val="28"/>
        </w:rPr>
        <w:t>20</w:t>
      </w:r>
      <w:r>
        <w:rPr>
          <w:rFonts w:asciiTheme="minorEastAsia" w:eastAsiaTheme="minorEastAsia" w:hAnsiTheme="minorEastAsia" w:cs="宋体" w:hint="eastAsia"/>
          <w:kern w:val="0"/>
          <w:szCs w:val="28"/>
        </w:rPr>
        <w:t>个日历天。</w:t>
      </w:r>
    </w:p>
    <w:p w:rsidR="00646ADB" w:rsidRDefault="00124038" w:rsidP="00124038">
      <w:pPr>
        <w:spacing w:line="540" w:lineRule="exact"/>
        <w:ind w:firstLineChars="200" w:firstLine="562"/>
        <w:rPr>
          <w:rFonts w:cs="宋体"/>
        </w:rPr>
      </w:pPr>
      <w:r>
        <w:rPr>
          <w:rFonts w:asciiTheme="minorEastAsia" w:eastAsiaTheme="minorEastAsia" w:hAnsiTheme="minorEastAsia" w:cs="宋体" w:hint="eastAsia"/>
          <w:b/>
          <w:kern w:val="0"/>
          <w:szCs w:val="28"/>
        </w:rPr>
        <w:t>二、交货地点</w:t>
      </w:r>
      <w:r>
        <w:rPr>
          <w:rFonts w:cs="宋体" w:hint="eastAsia"/>
        </w:rPr>
        <w:t>：按采购人要求安装。具体位置由中标人与采购人签订合同时从采购人处获取。</w:t>
      </w:r>
    </w:p>
    <w:p w:rsidR="00646ADB" w:rsidRDefault="00124038" w:rsidP="00124038">
      <w:pPr>
        <w:spacing w:line="540" w:lineRule="exact"/>
        <w:ind w:firstLineChars="200" w:firstLine="562"/>
        <w:rPr>
          <w:rFonts w:asciiTheme="minorEastAsia" w:eastAsiaTheme="minorEastAsia" w:hAnsiTheme="minorEastAsia" w:cs="宋体"/>
          <w:kern w:val="0"/>
          <w:szCs w:val="28"/>
        </w:rPr>
      </w:pPr>
      <w:r>
        <w:rPr>
          <w:rFonts w:asciiTheme="minorEastAsia" w:eastAsiaTheme="minorEastAsia" w:hAnsiTheme="minorEastAsia" w:cs="宋体" w:hint="eastAsia"/>
          <w:b/>
          <w:kern w:val="0"/>
          <w:szCs w:val="28"/>
        </w:rPr>
        <w:t>三、投标报价：</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1.该项目采购为交钥匙项目。即报价包含项目及材料货物验收合格前所发生的一切费用。中标后的价格为一次性不变价，在合同有效期内不做调整。</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2.投标人投标产品应完全满足招标人技术参数要求。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3.投标人报价范围：包括设计制作费、人工费、材料费、培训费、保险费、售后服务、安装调试费及各种税费等完成该项目的</w:t>
      </w:r>
      <w:r>
        <w:rPr>
          <w:rFonts w:asciiTheme="minorEastAsia" w:eastAsiaTheme="minorEastAsia" w:hAnsiTheme="minorEastAsia" w:cs="宋体"/>
          <w:kern w:val="0"/>
          <w:szCs w:val="28"/>
        </w:rPr>
        <w:t>所有</w:t>
      </w:r>
      <w:r>
        <w:rPr>
          <w:rFonts w:asciiTheme="minorEastAsia" w:eastAsiaTheme="minorEastAsia" w:hAnsiTheme="minorEastAsia" w:cs="宋体" w:hint="eastAsia"/>
          <w:kern w:val="0"/>
          <w:szCs w:val="28"/>
        </w:rPr>
        <w:t>直接和间接</w:t>
      </w:r>
      <w:r>
        <w:rPr>
          <w:rFonts w:asciiTheme="minorEastAsia" w:eastAsiaTheme="minorEastAsia" w:hAnsiTheme="minorEastAsia" w:cs="宋体"/>
          <w:kern w:val="0"/>
          <w:szCs w:val="28"/>
        </w:rPr>
        <w:t>费用</w:t>
      </w:r>
      <w:r>
        <w:rPr>
          <w:rFonts w:asciiTheme="minorEastAsia" w:eastAsiaTheme="minorEastAsia" w:hAnsiTheme="minorEastAsia" w:cs="宋体" w:hint="eastAsia"/>
          <w:kern w:val="0"/>
          <w:szCs w:val="28"/>
        </w:rPr>
        <w:t>。</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四、项目验收</w:t>
      </w:r>
    </w:p>
    <w:p w:rsidR="00646ADB" w:rsidRDefault="00124038">
      <w:pPr>
        <w:snapToGrid w:val="0"/>
        <w:spacing w:line="40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1、制作成品到达现场后，中标人应在使用单位人员在场情况下当面运行，共同清点、检查，</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记录，双方签字确认。</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2、中标人应保证制作成品到达采购人所在地完好无损，如有缺漏、损坏，由供应商负责调换、补齐或赔偿。</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3、中标人应提供完备的技术资料及使用说明等，并派遣专业技术人员进行现场安装调试。验收合格条件如下：</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（1）成品技术参数与采购合同一致，指标达到规定的标准。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（2）成品技术资料及使用说明等资料齐全。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（3）在系统试运行期间所出现的问题得到解决，并运行正常。</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（4）在规定时间内完成交货并验收，并经采购人确认。</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4、成品在安装调试并试运行符合要求后，才作为最终验收。</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5、中标人提供的安装以及成品未达到招标文件规定要求，且对采购人造</w:t>
      </w:r>
      <w:r>
        <w:rPr>
          <w:rFonts w:asciiTheme="minorEastAsia" w:eastAsiaTheme="minorEastAsia" w:hAnsiTheme="minorEastAsia" w:cs="宋体" w:hint="eastAsia"/>
          <w:kern w:val="0"/>
          <w:szCs w:val="28"/>
        </w:rPr>
        <w:lastRenderedPageBreak/>
        <w:t>成损失的，由中标人承担一切责任，并赔偿所造成的损失。</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6、采购人需要对中标人交付的产品（包括质量、技术参数等）进行确认的，应予以配合，并出具书面意见。</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五、付款方式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1、中标供应商在与重庆铁路运输高级技工学校签订合同前 5个工作日内，中标供应商从其基本账户将履约保证金（金额为中标金额的5%）汇至采购人指定账户，否则将取消其成交资格。</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2、中标供应商按采购合同制作并安装完毕后，采购人出具项目验收报告。</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3、待验收合格后，履约保证金自动转换为质量保证金，六个月后无质量问题，7个工作日内无息返还给中标供应商。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4、待验收合格后，提交的付款资料审核通过后，采购人7个工作日内以转账方式向供应商一次性支付采购资金。</w:t>
      </w:r>
    </w:p>
    <w:p w:rsidR="00646ADB" w:rsidRDefault="00124038">
      <w:pPr>
        <w:spacing w:line="540" w:lineRule="exact"/>
        <w:ind w:firstLine="660"/>
        <w:rPr>
          <w:rFonts w:ascii="宋体" w:hAnsi="宋体" w:cs="宋体"/>
          <w:b/>
          <w:bCs/>
          <w:kern w:val="0"/>
          <w:szCs w:val="28"/>
        </w:rPr>
      </w:pPr>
      <w:r>
        <w:rPr>
          <w:rFonts w:ascii="宋体" w:hAnsi="宋体" w:cs="宋体" w:hint="eastAsia"/>
          <w:b/>
          <w:bCs/>
          <w:kern w:val="0"/>
          <w:szCs w:val="28"/>
        </w:rPr>
        <w:t>六、项目质量保证及售后服务</w:t>
      </w:r>
    </w:p>
    <w:p w:rsidR="00646ADB" w:rsidRDefault="00124038">
      <w:pPr>
        <w:widowControl/>
        <w:spacing w:line="560" w:lineRule="exact"/>
        <w:ind w:firstLineChars="150" w:firstLine="405"/>
        <w:jc w:val="left"/>
        <w:rPr>
          <w:rFonts w:ascii="Arial" w:hAnsi="Arial" w:cs="宋体"/>
          <w:sz w:val="27"/>
          <w:szCs w:val="27"/>
        </w:rPr>
      </w:pPr>
      <w:r>
        <w:rPr>
          <w:rFonts w:ascii="Arial" w:hAnsi="Arial" w:cs="宋体" w:hint="eastAsia"/>
          <w:sz w:val="27"/>
          <w:szCs w:val="27"/>
        </w:rPr>
        <w:t>（</w:t>
      </w:r>
      <w:r>
        <w:rPr>
          <w:rFonts w:ascii="Arial" w:hAnsi="Arial" w:cs="宋体" w:hint="eastAsia"/>
          <w:sz w:val="27"/>
          <w:szCs w:val="27"/>
        </w:rPr>
        <w:t>1</w:t>
      </w:r>
      <w:r>
        <w:rPr>
          <w:rFonts w:ascii="Arial" w:hAnsi="Arial" w:cs="宋体" w:hint="eastAsia"/>
          <w:sz w:val="27"/>
          <w:szCs w:val="27"/>
        </w:rPr>
        <w:t>）质保期：</w:t>
      </w:r>
      <w:r>
        <w:rPr>
          <w:rFonts w:ascii="Arial" w:hAnsi="Arial" w:cs="宋体" w:hint="eastAsia"/>
          <w:sz w:val="27"/>
          <w:szCs w:val="27"/>
        </w:rPr>
        <w:t>1</w:t>
      </w:r>
      <w:r>
        <w:rPr>
          <w:rFonts w:ascii="Arial" w:hAnsi="Arial" w:cs="宋体" w:hint="eastAsia"/>
          <w:sz w:val="27"/>
          <w:szCs w:val="27"/>
        </w:rPr>
        <w:t>年。</w:t>
      </w:r>
    </w:p>
    <w:p w:rsidR="00646ADB" w:rsidRDefault="00124038">
      <w:pPr>
        <w:widowControl/>
        <w:spacing w:line="560" w:lineRule="exact"/>
        <w:ind w:firstLineChars="150" w:firstLine="405"/>
        <w:jc w:val="left"/>
        <w:rPr>
          <w:rFonts w:ascii="Arial" w:hAnsi="Arial" w:cs="宋体"/>
          <w:sz w:val="27"/>
          <w:szCs w:val="27"/>
        </w:rPr>
      </w:pPr>
      <w:r>
        <w:rPr>
          <w:rFonts w:ascii="Arial" w:hAnsi="Arial" w:cs="宋体" w:hint="eastAsia"/>
          <w:sz w:val="27"/>
          <w:szCs w:val="27"/>
        </w:rPr>
        <w:t>（</w:t>
      </w:r>
      <w:r>
        <w:rPr>
          <w:rFonts w:ascii="Arial" w:hAnsi="Arial" w:cs="宋体" w:hint="eastAsia"/>
          <w:sz w:val="27"/>
          <w:szCs w:val="27"/>
        </w:rPr>
        <w:t>2</w:t>
      </w:r>
      <w:r>
        <w:rPr>
          <w:rFonts w:ascii="Arial" w:hAnsi="Arial" w:cs="宋体" w:hint="eastAsia"/>
          <w:sz w:val="27"/>
          <w:szCs w:val="27"/>
        </w:rPr>
        <w:t>）提供所有货物的送货服务，须将所供货物配送至学校。</w:t>
      </w:r>
    </w:p>
    <w:p w:rsidR="00646ADB" w:rsidRDefault="00124038">
      <w:pPr>
        <w:widowControl/>
        <w:spacing w:line="560" w:lineRule="exact"/>
        <w:ind w:firstLineChars="150" w:firstLine="405"/>
        <w:jc w:val="left"/>
        <w:rPr>
          <w:rFonts w:ascii="Arial" w:hAnsi="Arial" w:cs="宋体"/>
          <w:sz w:val="27"/>
          <w:szCs w:val="27"/>
        </w:rPr>
      </w:pPr>
      <w:r>
        <w:rPr>
          <w:rFonts w:ascii="Arial" w:hAnsi="Arial" w:cs="宋体" w:hint="eastAsia"/>
          <w:sz w:val="27"/>
          <w:szCs w:val="27"/>
        </w:rPr>
        <w:t>（</w:t>
      </w:r>
      <w:r>
        <w:rPr>
          <w:rFonts w:ascii="Arial" w:hAnsi="Arial" w:cs="宋体" w:hint="eastAsia"/>
          <w:sz w:val="27"/>
          <w:szCs w:val="27"/>
        </w:rPr>
        <w:t>3</w:t>
      </w:r>
      <w:r>
        <w:rPr>
          <w:rFonts w:ascii="Arial" w:hAnsi="Arial" w:cs="宋体" w:hint="eastAsia"/>
          <w:sz w:val="27"/>
          <w:szCs w:val="27"/>
        </w:rPr>
        <w:t>）投标人可视自身能力在投标文件中提供更优、更合理的售后服务承诺。</w:t>
      </w:r>
    </w:p>
    <w:p w:rsidR="00646ADB" w:rsidRDefault="00124038">
      <w:pPr>
        <w:widowControl/>
        <w:spacing w:line="560" w:lineRule="exact"/>
        <w:ind w:firstLineChars="150" w:firstLine="405"/>
        <w:jc w:val="left"/>
        <w:rPr>
          <w:rFonts w:ascii="Arial" w:hAnsi="Arial" w:cs="宋体"/>
          <w:sz w:val="27"/>
          <w:szCs w:val="27"/>
        </w:rPr>
      </w:pPr>
      <w:r>
        <w:rPr>
          <w:rFonts w:ascii="Arial" w:hAnsi="Arial" w:cs="宋体" w:hint="eastAsia"/>
          <w:sz w:val="27"/>
          <w:szCs w:val="27"/>
        </w:rPr>
        <w:t>（</w:t>
      </w:r>
      <w:r>
        <w:rPr>
          <w:rFonts w:ascii="Arial" w:hAnsi="Arial" w:cs="宋体" w:hint="eastAsia"/>
          <w:sz w:val="27"/>
          <w:szCs w:val="27"/>
        </w:rPr>
        <w:t>4</w:t>
      </w:r>
      <w:r>
        <w:rPr>
          <w:rFonts w:ascii="Arial" w:hAnsi="Arial" w:cs="宋体" w:hint="eastAsia"/>
          <w:sz w:val="27"/>
          <w:szCs w:val="27"/>
        </w:rPr>
        <w:t>）出版物在无人为破坏因素的情况下，自验收合格之日起</w:t>
      </w:r>
      <w:r>
        <w:rPr>
          <w:rFonts w:ascii="Arial" w:hAnsi="Arial" w:cs="宋体" w:hint="eastAsia"/>
          <w:sz w:val="27"/>
          <w:szCs w:val="27"/>
        </w:rPr>
        <w:t>12</w:t>
      </w:r>
      <w:r>
        <w:rPr>
          <w:rFonts w:ascii="Arial" w:hAnsi="Arial" w:cs="宋体" w:hint="eastAsia"/>
          <w:sz w:val="27"/>
          <w:szCs w:val="27"/>
        </w:rPr>
        <w:t>个月内，使用单位如果发现出版物的质量、规格与合同不符，或者有漏页、缺页、破页、印刷字迹不清楚等情况，供应商应负责免费更换。</w:t>
      </w:r>
    </w:p>
    <w:p w:rsidR="00646ADB" w:rsidRDefault="00124038" w:rsidP="00124038">
      <w:pPr>
        <w:spacing w:line="56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七、知识产权</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1．本项目涉及的所有产权归采购人所有。</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2．未经采购人同意，投标人不得将本项目中的软件资料等私自使用，若违反将承担相关的法律责任，包括但不限于对由此给采购人造成的经济损失进行赔偿。</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八、其他</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（一）投标人必须在投标文件中对以上条款和服务承诺明确列出，承诺内容必须达到本篇及招标文件其他条款的要求。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（二）违约责任</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2、中标人延期交验，每延期一天，按合同总额0.5%交付违约金，最多不超过合同总额的5%。</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（三）其他未尽事宜由供需双方在采购合同中详细约定。</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九、合同的签订</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1、采购人授标时有变更数量的权力：在向成交供应商授予中标通知书时，采购人有权在招标文件确定的范围内变更数量和服务的内容。</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2、采购人有接受和拒绝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所有投标的权力。</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为维护国家利益和公众利益，采购人在授予合同之前仍有选择或拒绝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所有投标人成交的权力。</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3、成交供应商按采购人指定时间、地点与采购人签订采购合同。</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4、招标文件、成交供应商的报价文件及有效承诺文件等，均为签订合同的依据。</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5、如中标候选人放弃成交项目或在签订合同时擅自改变成交状态的，将取消其成交资格。</w:t>
      </w:r>
    </w:p>
    <w:p w:rsidR="00646ADB" w:rsidRDefault="00124038">
      <w:pPr>
        <w:rPr>
          <w:rFonts w:ascii="方正小标宋简体" w:eastAsia="方正小标宋简体" w:hAnsi="仿宋"/>
          <w:szCs w:val="44"/>
        </w:rPr>
      </w:pPr>
      <w:bookmarkStart w:id="3" w:name="_Toc361131454"/>
      <w:r>
        <w:rPr>
          <w:rFonts w:ascii="方正小标宋简体" w:eastAsia="方正小标宋简体" w:hAnsi="仿宋" w:hint="eastAsia"/>
          <w:szCs w:val="44"/>
        </w:rPr>
        <w:br w:type="page"/>
      </w:r>
    </w:p>
    <w:p w:rsidR="00646ADB" w:rsidRDefault="00124038">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第五篇  评审方法、评审标准、无效投标条款、</w:t>
      </w:r>
      <w:proofErr w:type="gramStart"/>
      <w:r>
        <w:rPr>
          <w:rFonts w:ascii="方正小标宋简体" w:eastAsia="方正小标宋简体" w:hAnsi="仿宋" w:hint="eastAsia"/>
          <w:szCs w:val="44"/>
        </w:rPr>
        <w:t>废标条款</w:t>
      </w:r>
      <w:proofErr w:type="gramEnd"/>
      <w:r>
        <w:rPr>
          <w:rFonts w:ascii="方正小标宋简体" w:eastAsia="方正小标宋简体" w:hAnsi="仿宋" w:hint="eastAsia"/>
          <w:szCs w:val="44"/>
        </w:rPr>
        <w:t>、开标及定标条款</w:t>
      </w:r>
      <w:bookmarkEnd w:id="3"/>
    </w:p>
    <w:p w:rsidR="00646ADB" w:rsidRDefault="00124038" w:rsidP="00124038">
      <w:pPr>
        <w:spacing w:line="540" w:lineRule="exact"/>
        <w:ind w:firstLineChars="200" w:firstLine="562"/>
        <w:rPr>
          <w:rFonts w:asciiTheme="minorEastAsia" w:eastAsiaTheme="minorEastAsia" w:hAnsiTheme="minorEastAsia" w:cs="宋体"/>
          <w:b/>
          <w:kern w:val="0"/>
          <w:szCs w:val="28"/>
        </w:rPr>
      </w:pPr>
      <w:bookmarkStart w:id="4" w:name="_Toc361131455"/>
      <w:r>
        <w:rPr>
          <w:rFonts w:asciiTheme="minorEastAsia" w:eastAsiaTheme="minorEastAsia" w:hAnsiTheme="minorEastAsia" w:cs="宋体" w:hint="eastAsia"/>
          <w:b/>
          <w:kern w:val="0"/>
          <w:szCs w:val="28"/>
        </w:rPr>
        <w:t>一、投标候选人的产生办法</w:t>
      </w:r>
      <w:bookmarkEnd w:id="4"/>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投标人的资格条件在重庆铁路运输高级技工学校网站公告，邀请具备相关资质的企业前来报名参与投标，凡符合招标要求前来参与投标的企业均为投标候选人。</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二、评审方法</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本项目采用综合评分法进行评审。综合评分法，是指响应文件满足招标文件全部实质性要求</w:t>
      </w:r>
      <w:proofErr w:type="gramStart"/>
      <w:r>
        <w:rPr>
          <w:rFonts w:asciiTheme="minorEastAsia" w:eastAsiaTheme="minorEastAsia" w:hAnsiTheme="minorEastAsia" w:cs="宋体" w:hint="eastAsia"/>
          <w:kern w:val="0"/>
          <w:szCs w:val="28"/>
        </w:rPr>
        <w:t>且按照</w:t>
      </w:r>
      <w:proofErr w:type="gramEnd"/>
      <w:r>
        <w:rPr>
          <w:rFonts w:asciiTheme="minorEastAsia" w:eastAsiaTheme="minorEastAsia" w:hAnsiTheme="minorEastAsia" w:cs="宋体" w:hint="eastAsia"/>
          <w:kern w:val="0"/>
          <w:szCs w:val="28"/>
        </w:rPr>
        <w:t>评审因素的量化指标评审得分最高的供应商为中标候选人的评审方法。投标人总得分为价格、商务、技术等评定因素分别按照相应权重值计算分项得分后相加，满分为100分。</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三、开标程序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（一）本项目按照招标文件规定的时间开标。</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（二）开标会上，投标人及监督部门检查投标文件的密封性，如未按招标文件密封要求密封的，投标为无效，当场退还投标文件。</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（三）开标后评审小组对投标人身份进行验证，不符合者，不再进行下一阶段评审。</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（四）身份验证后工作人员当场唱标。未宣读的投标价格、价格折扣和招标文件允许提供的备选投标方案等实质性内容等，评审时不予承认。</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（五）投标人法定代表人或委托代理人应参加开标会，如未参加，视为对开标程序及结果的认可。</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（六）开标过程由招标人指定专人负责记录，并存档备查。</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四、评审程序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评审工作由招标人依法成立的评审小组负责。评审小组在学校纪检部门的监督、指导下开展工作。评审小组设组长一名。评审小组按以下程序独立</w:t>
      </w:r>
      <w:r>
        <w:rPr>
          <w:rFonts w:asciiTheme="minorEastAsia" w:eastAsiaTheme="minorEastAsia" w:hAnsiTheme="minorEastAsia" w:cs="宋体" w:hint="eastAsia"/>
          <w:kern w:val="0"/>
          <w:szCs w:val="28"/>
        </w:rPr>
        <w:lastRenderedPageBreak/>
        <w:t>履行评审职责：</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（一）资格性检查。依据法律法规和招标文件的规定，对各投标人投标文件中的资格证明、投标保证金等进行审查，以确定投标人是否具备投标资格。</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40"/>
        <w:gridCol w:w="4485"/>
        <w:gridCol w:w="3438"/>
      </w:tblGrid>
      <w:tr w:rsidR="00646ADB">
        <w:trPr>
          <w:trHeight w:val="481"/>
        </w:trPr>
        <w:tc>
          <w:tcPr>
            <w:tcW w:w="865" w:type="dxa"/>
            <w:vAlign w:val="center"/>
          </w:tcPr>
          <w:p w:rsidR="00646ADB" w:rsidRDefault="00124038">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5325" w:type="dxa"/>
            <w:gridSpan w:val="2"/>
            <w:vAlign w:val="center"/>
          </w:tcPr>
          <w:p w:rsidR="00646ADB" w:rsidRDefault="00124038">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检查因素</w:t>
            </w:r>
          </w:p>
        </w:tc>
        <w:tc>
          <w:tcPr>
            <w:tcW w:w="3438" w:type="dxa"/>
            <w:vAlign w:val="center"/>
          </w:tcPr>
          <w:p w:rsidR="00646ADB" w:rsidRDefault="00124038">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检查内容</w:t>
            </w:r>
          </w:p>
        </w:tc>
      </w:tr>
      <w:tr w:rsidR="00646ADB">
        <w:trPr>
          <w:cantSplit/>
          <w:trHeight w:val="1112"/>
        </w:trPr>
        <w:tc>
          <w:tcPr>
            <w:tcW w:w="865" w:type="dxa"/>
            <w:vMerge w:val="restart"/>
            <w:vAlign w:val="center"/>
          </w:tcPr>
          <w:p w:rsidR="00646ADB" w:rsidRDefault="00124038">
            <w:pPr>
              <w:spacing w:line="360" w:lineRule="exact"/>
              <w:jc w:val="center"/>
              <w:rPr>
                <w:rFonts w:ascii="宋体" w:cs="宋体"/>
                <w:color w:val="000000"/>
                <w:sz w:val="24"/>
                <w:szCs w:val="24"/>
              </w:rPr>
            </w:pPr>
            <w:r>
              <w:rPr>
                <w:rFonts w:ascii="宋体" w:hAnsi="宋体" w:cs="宋体"/>
                <w:color w:val="000000"/>
                <w:sz w:val="24"/>
                <w:szCs w:val="24"/>
              </w:rPr>
              <w:t>1</w:t>
            </w:r>
          </w:p>
        </w:tc>
        <w:tc>
          <w:tcPr>
            <w:tcW w:w="840" w:type="dxa"/>
            <w:vMerge w:val="restart"/>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lang w:val="zh-CN"/>
              </w:rPr>
              <w:t>投标人应符合的基本资格条件</w:t>
            </w:r>
          </w:p>
        </w:tc>
        <w:tc>
          <w:tcPr>
            <w:tcW w:w="4485" w:type="dxa"/>
            <w:vAlign w:val="center"/>
          </w:tcPr>
          <w:p w:rsidR="00646ADB" w:rsidRDefault="00124038">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）具有独立承担民事责任的能力</w:t>
            </w:r>
          </w:p>
        </w:tc>
        <w:tc>
          <w:tcPr>
            <w:tcW w:w="3438" w:type="dxa"/>
            <w:vAlign w:val="center"/>
          </w:tcPr>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供应商法人营业执照（副本）或事业单位法人证书（副本）或个体工商户营业执照或有效的自然人身份证明、组织机构代码证复印件（注</w:t>
            </w:r>
            <w:r>
              <w:rPr>
                <w:rFonts w:ascii="宋体" w:hAnsi="宋体" w:cs="宋体"/>
                <w:color w:val="000000"/>
                <w:sz w:val="24"/>
                <w:szCs w:val="24"/>
              </w:rPr>
              <w:t>①</w:t>
            </w:r>
            <w:r>
              <w:rPr>
                <w:rFonts w:ascii="宋体" w:hAnsi="宋体" w:cs="宋体" w:hint="eastAsia"/>
                <w:color w:val="000000"/>
                <w:sz w:val="24"/>
                <w:szCs w:val="24"/>
              </w:rPr>
              <w:t>）；</w:t>
            </w:r>
          </w:p>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供应</w:t>
            </w:r>
            <w:proofErr w:type="gramStart"/>
            <w:r>
              <w:rPr>
                <w:rFonts w:ascii="宋体" w:hAnsi="宋体" w:cs="宋体" w:hint="eastAsia"/>
                <w:color w:val="000000"/>
                <w:sz w:val="24"/>
                <w:szCs w:val="24"/>
              </w:rPr>
              <w:t>商法定</w:t>
            </w:r>
            <w:proofErr w:type="gramEnd"/>
            <w:r>
              <w:rPr>
                <w:rFonts w:ascii="宋体" w:hAnsi="宋体" w:cs="宋体" w:hint="eastAsia"/>
                <w:color w:val="000000"/>
                <w:sz w:val="24"/>
                <w:szCs w:val="24"/>
              </w:rPr>
              <w:t>代表人身份证明和法定代表人授权代表委托书。</w:t>
            </w:r>
          </w:p>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不具有独立法人的分公司、办事处等分支机构不能参加投标。</w:t>
            </w:r>
          </w:p>
        </w:tc>
      </w:tr>
      <w:tr w:rsidR="00646ADB">
        <w:trPr>
          <w:cantSplit/>
          <w:trHeight w:val="514"/>
        </w:trPr>
        <w:tc>
          <w:tcPr>
            <w:tcW w:w="865" w:type="dxa"/>
            <w:vMerge/>
            <w:vAlign w:val="center"/>
          </w:tcPr>
          <w:p w:rsidR="00646ADB" w:rsidRDefault="00646ADB">
            <w:pPr>
              <w:spacing w:line="360" w:lineRule="exact"/>
              <w:jc w:val="center"/>
              <w:rPr>
                <w:rFonts w:ascii="宋体" w:cs="宋体"/>
                <w:color w:val="000000"/>
                <w:sz w:val="24"/>
                <w:szCs w:val="24"/>
              </w:rPr>
            </w:pPr>
          </w:p>
        </w:tc>
        <w:tc>
          <w:tcPr>
            <w:tcW w:w="840" w:type="dxa"/>
            <w:vMerge/>
            <w:vAlign w:val="center"/>
          </w:tcPr>
          <w:p w:rsidR="00646ADB" w:rsidRDefault="00646ADB">
            <w:pPr>
              <w:spacing w:line="360" w:lineRule="exact"/>
              <w:rPr>
                <w:rFonts w:ascii="宋体" w:cs="宋体"/>
                <w:color w:val="000000"/>
                <w:sz w:val="24"/>
                <w:szCs w:val="24"/>
                <w:lang w:val="zh-CN"/>
              </w:rPr>
            </w:pPr>
          </w:p>
        </w:tc>
        <w:tc>
          <w:tcPr>
            <w:tcW w:w="4485" w:type="dxa"/>
            <w:vAlign w:val="center"/>
          </w:tcPr>
          <w:p w:rsidR="00646ADB" w:rsidRDefault="00124038">
            <w:pPr>
              <w:spacing w:line="360" w:lineRule="exact"/>
              <w:rPr>
                <w:rFonts w:ascii="宋体" w:cs="宋体"/>
                <w:color w:val="000000"/>
                <w:sz w:val="24"/>
                <w:szCs w:val="24"/>
              </w:rPr>
            </w:pPr>
            <w:r>
              <w:rPr>
                <w:rFonts w:ascii="宋体" w:hAnsi="宋体" w:cs="宋体" w:hint="eastAsia"/>
                <w:color w:val="000000"/>
                <w:sz w:val="24"/>
                <w:szCs w:val="24"/>
                <w:lang w:val="zh-CN"/>
              </w:rPr>
              <w:t>（</w:t>
            </w:r>
            <w:r>
              <w:rPr>
                <w:rFonts w:ascii="宋体" w:hAnsi="宋体" w:cs="宋体"/>
                <w:color w:val="000000"/>
                <w:sz w:val="24"/>
                <w:szCs w:val="24"/>
                <w:lang w:val="zh-CN"/>
              </w:rPr>
              <w:t>2</w:t>
            </w:r>
            <w:r>
              <w:rPr>
                <w:rFonts w:ascii="宋体" w:hAnsi="宋体" w:cs="宋体" w:hint="eastAsia"/>
                <w:color w:val="000000"/>
                <w:sz w:val="24"/>
                <w:szCs w:val="24"/>
                <w:lang w:val="zh-CN"/>
              </w:rPr>
              <w:t>）</w:t>
            </w:r>
            <w:r>
              <w:rPr>
                <w:rFonts w:ascii="宋体" w:hAnsi="宋体" w:cs="宋体" w:hint="eastAsia"/>
                <w:color w:val="000000"/>
                <w:sz w:val="24"/>
                <w:szCs w:val="24"/>
              </w:rPr>
              <w:t>具有良好的商业信誉和健全的财务会计制度</w:t>
            </w:r>
          </w:p>
        </w:tc>
        <w:tc>
          <w:tcPr>
            <w:tcW w:w="3438" w:type="dxa"/>
            <w:vAlign w:val="center"/>
          </w:tcPr>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投标人提供诚信声明或相关证明材料（见格式文件）</w:t>
            </w:r>
          </w:p>
        </w:tc>
      </w:tr>
      <w:tr w:rsidR="00646ADB">
        <w:trPr>
          <w:cantSplit/>
          <w:trHeight w:val="666"/>
        </w:trPr>
        <w:tc>
          <w:tcPr>
            <w:tcW w:w="865" w:type="dxa"/>
            <w:vMerge/>
            <w:vAlign w:val="center"/>
          </w:tcPr>
          <w:p w:rsidR="00646ADB" w:rsidRDefault="00646ADB">
            <w:pPr>
              <w:spacing w:line="360" w:lineRule="exact"/>
              <w:jc w:val="center"/>
              <w:rPr>
                <w:rFonts w:ascii="宋体" w:cs="宋体"/>
                <w:color w:val="000000"/>
                <w:sz w:val="24"/>
                <w:szCs w:val="24"/>
              </w:rPr>
            </w:pPr>
          </w:p>
        </w:tc>
        <w:tc>
          <w:tcPr>
            <w:tcW w:w="840" w:type="dxa"/>
            <w:vMerge/>
            <w:vAlign w:val="center"/>
          </w:tcPr>
          <w:p w:rsidR="00646ADB" w:rsidRDefault="00646ADB">
            <w:pPr>
              <w:spacing w:line="360" w:lineRule="exact"/>
              <w:rPr>
                <w:rFonts w:ascii="宋体" w:cs="宋体"/>
                <w:color w:val="000000"/>
                <w:sz w:val="24"/>
                <w:szCs w:val="24"/>
                <w:lang w:val="zh-CN"/>
              </w:rPr>
            </w:pPr>
          </w:p>
        </w:tc>
        <w:tc>
          <w:tcPr>
            <w:tcW w:w="4485"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lang w:val="zh-CN"/>
              </w:rPr>
              <w:t>3</w:t>
            </w:r>
            <w:r>
              <w:rPr>
                <w:rFonts w:ascii="宋体" w:hAnsi="宋体" w:cs="宋体" w:hint="eastAsia"/>
                <w:color w:val="000000"/>
                <w:sz w:val="24"/>
                <w:szCs w:val="24"/>
                <w:lang w:val="zh-CN"/>
              </w:rPr>
              <w:t>）具有履行合同所必需的设备和专业技术能力</w:t>
            </w:r>
          </w:p>
        </w:tc>
        <w:tc>
          <w:tcPr>
            <w:tcW w:w="3438" w:type="dxa"/>
            <w:vAlign w:val="center"/>
          </w:tcPr>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646ADB">
        <w:trPr>
          <w:cantSplit/>
          <w:trHeight w:val="541"/>
        </w:trPr>
        <w:tc>
          <w:tcPr>
            <w:tcW w:w="865" w:type="dxa"/>
            <w:vMerge/>
            <w:vAlign w:val="center"/>
          </w:tcPr>
          <w:p w:rsidR="00646ADB" w:rsidRDefault="00646ADB">
            <w:pPr>
              <w:spacing w:line="360" w:lineRule="exact"/>
              <w:jc w:val="center"/>
              <w:rPr>
                <w:rFonts w:ascii="宋体" w:cs="宋体"/>
                <w:color w:val="000000"/>
                <w:sz w:val="24"/>
                <w:szCs w:val="24"/>
              </w:rPr>
            </w:pPr>
          </w:p>
        </w:tc>
        <w:tc>
          <w:tcPr>
            <w:tcW w:w="840" w:type="dxa"/>
            <w:vMerge/>
            <w:vAlign w:val="center"/>
          </w:tcPr>
          <w:p w:rsidR="00646ADB" w:rsidRDefault="00646ADB">
            <w:pPr>
              <w:spacing w:line="360" w:lineRule="exact"/>
              <w:rPr>
                <w:rFonts w:ascii="宋体" w:cs="宋体"/>
                <w:color w:val="000000"/>
                <w:sz w:val="24"/>
                <w:szCs w:val="24"/>
                <w:lang w:val="zh-CN"/>
              </w:rPr>
            </w:pPr>
          </w:p>
        </w:tc>
        <w:tc>
          <w:tcPr>
            <w:tcW w:w="4485"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lang w:val="zh-CN"/>
              </w:rPr>
              <w:t>4</w:t>
            </w:r>
            <w:r>
              <w:rPr>
                <w:rFonts w:ascii="宋体" w:hAnsi="宋体" w:cs="宋体" w:hint="eastAsia"/>
                <w:color w:val="000000"/>
                <w:sz w:val="24"/>
                <w:szCs w:val="24"/>
                <w:lang w:val="zh-CN"/>
              </w:rPr>
              <w:t>）有依法缴纳税收和社会保障金的良好记录</w:t>
            </w:r>
          </w:p>
        </w:tc>
        <w:tc>
          <w:tcPr>
            <w:tcW w:w="3438" w:type="dxa"/>
            <w:vAlign w:val="center"/>
          </w:tcPr>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646ADB">
        <w:trPr>
          <w:cantSplit/>
          <w:trHeight w:val="755"/>
        </w:trPr>
        <w:tc>
          <w:tcPr>
            <w:tcW w:w="865" w:type="dxa"/>
            <w:vMerge/>
            <w:vAlign w:val="center"/>
          </w:tcPr>
          <w:p w:rsidR="00646ADB" w:rsidRDefault="00646ADB">
            <w:pPr>
              <w:spacing w:line="360" w:lineRule="exact"/>
              <w:jc w:val="center"/>
              <w:rPr>
                <w:rFonts w:ascii="宋体" w:cs="宋体"/>
                <w:color w:val="000000"/>
                <w:sz w:val="24"/>
                <w:szCs w:val="24"/>
              </w:rPr>
            </w:pPr>
          </w:p>
        </w:tc>
        <w:tc>
          <w:tcPr>
            <w:tcW w:w="840" w:type="dxa"/>
            <w:vMerge/>
            <w:vAlign w:val="center"/>
          </w:tcPr>
          <w:p w:rsidR="00646ADB" w:rsidRDefault="00646ADB">
            <w:pPr>
              <w:spacing w:line="360" w:lineRule="exact"/>
              <w:rPr>
                <w:rFonts w:ascii="宋体" w:cs="宋体"/>
                <w:color w:val="000000"/>
                <w:sz w:val="24"/>
                <w:szCs w:val="24"/>
                <w:lang w:val="zh-CN"/>
              </w:rPr>
            </w:pPr>
          </w:p>
        </w:tc>
        <w:tc>
          <w:tcPr>
            <w:tcW w:w="4485"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）参加政府采购活动前三年内，在经营活动中没有重大违法记录</w:t>
            </w:r>
          </w:p>
        </w:tc>
        <w:tc>
          <w:tcPr>
            <w:tcW w:w="3438" w:type="dxa"/>
            <w:vAlign w:val="center"/>
          </w:tcPr>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646ADB">
        <w:trPr>
          <w:cantSplit/>
          <w:trHeight w:val="695"/>
        </w:trPr>
        <w:tc>
          <w:tcPr>
            <w:tcW w:w="865" w:type="dxa"/>
            <w:vMerge/>
            <w:vAlign w:val="center"/>
          </w:tcPr>
          <w:p w:rsidR="00646ADB" w:rsidRDefault="00646ADB">
            <w:pPr>
              <w:spacing w:line="360" w:lineRule="exact"/>
              <w:jc w:val="center"/>
              <w:rPr>
                <w:rFonts w:ascii="宋体" w:cs="宋体"/>
                <w:color w:val="000000"/>
                <w:sz w:val="24"/>
                <w:szCs w:val="24"/>
              </w:rPr>
            </w:pPr>
          </w:p>
        </w:tc>
        <w:tc>
          <w:tcPr>
            <w:tcW w:w="840" w:type="dxa"/>
            <w:vMerge/>
            <w:vAlign w:val="center"/>
          </w:tcPr>
          <w:p w:rsidR="00646ADB" w:rsidRDefault="00646ADB">
            <w:pPr>
              <w:spacing w:line="360" w:lineRule="exact"/>
              <w:rPr>
                <w:rFonts w:ascii="宋体" w:cs="宋体"/>
                <w:color w:val="000000"/>
                <w:sz w:val="24"/>
                <w:szCs w:val="24"/>
                <w:lang w:val="zh-CN"/>
              </w:rPr>
            </w:pPr>
          </w:p>
        </w:tc>
        <w:tc>
          <w:tcPr>
            <w:tcW w:w="4485" w:type="dxa"/>
            <w:vAlign w:val="center"/>
          </w:tcPr>
          <w:p w:rsidR="00646ADB" w:rsidRDefault="00124038">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）法律、行政法规规定的其他条件</w:t>
            </w:r>
          </w:p>
        </w:tc>
        <w:tc>
          <w:tcPr>
            <w:tcW w:w="3438" w:type="dxa"/>
            <w:vAlign w:val="center"/>
          </w:tcPr>
          <w:p w:rsidR="00646ADB" w:rsidRDefault="00646ADB">
            <w:pPr>
              <w:spacing w:line="360" w:lineRule="exact"/>
              <w:rPr>
                <w:rFonts w:ascii="宋体" w:hAnsi="宋体" w:cs="宋体"/>
                <w:color w:val="000000"/>
                <w:sz w:val="24"/>
                <w:szCs w:val="24"/>
              </w:rPr>
            </w:pPr>
          </w:p>
        </w:tc>
      </w:tr>
      <w:tr w:rsidR="00646ADB">
        <w:trPr>
          <w:cantSplit/>
          <w:trHeight w:val="751"/>
        </w:trPr>
        <w:tc>
          <w:tcPr>
            <w:tcW w:w="865" w:type="dxa"/>
            <w:vAlign w:val="center"/>
          </w:tcPr>
          <w:p w:rsidR="00646ADB" w:rsidRDefault="00124038">
            <w:pPr>
              <w:spacing w:line="360" w:lineRule="exact"/>
              <w:jc w:val="center"/>
              <w:rPr>
                <w:rFonts w:ascii="宋体" w:cs="宋体"/>
                <w:color w:val="000000"/>
                <w:sz w:val="24"/>
                <w:szCs w:val="24"/>
              </w:rPr>
            </w:pPr>
            <w:r>
              <w:rPr>
                <w:rFonts w:ascii="宋体" w:hAnsi="宋体" w:cs="宋体" w:hint="eastAsia"/>
                <w:color w:val="000000"/>
                <w:sz w:val="24"/>
                <w:szCs w:val="24"/>
              </w:rPr>
              <w:t>2</w:t>
            </w:r>
          </w:p>
        </w:tc>
        <w:tc>
          <w:tcPr>
            <w:tcW w:w="5325" w:type="dxa"/>
            <w:gridSpan w:val="2"/>
            <w:vAlign w:val="center"/>
          </w:tcPr>
          <w:p w:rsidR="00646ADB" w:rsidRDefault="00124038">
            <w:pPr>
              <w:spacing w:line="360" w:lineRule="exact"/>
              <w:rPr>
                <w:rFonts w:ascii="宋体" w:cs="宋体"/>
                <w:color w:val="000000"/>
                <w:sz w:val="24"/>
                <w:szCs w:val="24"/>
              </w:rPr>
            </w:pPr>
            <w:r>
              <w:rPr>
                <w:rFonts w:ascii="宋体" w:hAnsi="宋体" w:cs="宋体" w:hint="eastAsia"/>
                <w:color w:val="000000"/>
                <w:sz w:val="24"/>
                <w:szCs w:val="24"/>
              </w:rPr>
              <w:t>特定资格条件</w:t>
            </w:r>
          </w:p>
        </w:tc>
        <w:tc>
          <w:tcPr>
            <w:tcW w:w="3438" w:type="dxa"/>
            <w:vAlign w:val="center"/>
          </w:tcPr>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提供能够及时上门服务的承诺</w:t>
            </w:r>
          </w:p>
        </w:tc>
      </w:tr>
      <w:tr w:rsidR="00646ADB">
        <w:trPr>
          <w:cantSplit/>
          <w:trHeight w:val="751"/>
        </w:trPr>
        <w:tc>
          <w:tcPr>
            <w:tcW w:w="865" w:type="dxa"/>
            <w:vAlign w:val="center"/>
          </w:tcPr>
          <w:p w:rsidR="00646ADB" w:rsidRDefault="00124038">
            <w:pPr>
              <w:spacing w:line="3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5325" w:type="dxa"/>
            <w:gridSpan w:val="2"/>
            <w:vAlign w:val="center"/>
          </w:tcPr>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投标保证金</w:t>
            </w:r>
          </w:p>
        </w:tc>
        <w:tc>
          <w:tcPr>
            <w:tcW w:w="3438" w:type="dxa"/>
            <w:vAlign w:val="center"/>
          </w:tcPr>
          <w:p w:rsidR="00646ADB" w:rsidRDefault="00124038">
            <w:pPr>
              <w:spacing w:line="360" w:lineRule="exact"/>
              <w:rPr>
                <w:rFonts w:ascii="宋体" w:hAnsi="宋体" w:cs="宋体"/>
                <w:color w:val="000000"/>
                <w:sz w:val="24"/>
                <w:szCs w:val="24"/>
              </w:rPr>
            </w:pPr>
            <w:r>
              <w:rPr>
                <w:rFonts w:ascii="宋体" w:hAnsi="宋体" w:cs="宋体" w:hint="eastAsia"/>
                <w:color w:val="000000"/>
                <w:sz w:val="24"/>
                <w:szCs w:val="24"/>
              </w:rPr>
              <w:t>保证金到账截止时间前提交足额保证金</w:t>
            </w:r>
          </w:p>
        </w:tc>
      </w:tr>
    </w:tbl>
    <w:p w:rsidR="00646ADB" w:rsidRDefault="00124038">
      <w:pPr>
        <w:spacing w:line="540" w:lineRule="exact"/>
        <w:ind w:firstLineChars="200" w:firstLine="480"/>
        <w:rPr>
          <w:rFonts w:asciiTheme="minorEastAsia" w:eastAsiaTheme="minorEastAsia" w:hAnsiTheme="minorEastAsia" w:cs="宋体"/>
          <w:kern w:val="0"/>
          <w:sz w:val="24"/>
          <w:szCs w:val="24"/>
        </w:rPr>
      </w:pPr>
      <w:r>
        <w:rPr>
          <w:rFonts w:ascii="Calibri" w:hAnsi="Calibri" w:cs="Calibri"/>
          <w:color w:val="000000"/>
          <w:sz w:val="24"/>
          <w:szCs w:val="24"/>
        </w:rPr>
        <w:t>①</w:t>
      </w:r>
      <w:r>
        <w:rPr>
          <w:rFonts w:asciiTheme="minorEastAsia" w:eastAsiaTheme="minorEastAsia" w:hAnsiTheme="minorEastAsia" w:cs="宋体" w:hint="eastAsia"/>
          <w:kern w:val="0"/>
          <w:szCs w:val="28"/>
        </w:rPr>
        <w:t>供应商按“</w:t>
      </w:r>
      <w:r>
        <w:rPr>
          <w:rFonts w:asciiTheme="minorEastAsia" w:eastAsiaTheme="minorEastAsia" w:hAnsiTheme="minorEastAsia" w:cs="宋体"/>
          <w:kern w:val="0"/>
          <w:szCs w:val="28"/>
        </w:rPr>
        <w:t>三</w:t>
      </w:r>
      <w:r>
        <w:rPr>
          <w:rFonts w:asciiTheme="minorEastAsia" w:eastAsiaTheme="minorEastAsia" w:hAnsiTheme="minorEastAsia" w:cs="宋体" w:hint="eastAsia"/>
          <w:kern w:val="0"/>
          <w:szCs w:val="28"/>
        </w:rPr>
        <w:t>证合一”登记制度办理营业执照的，组织机构代码证、税务登记证（副本）和社会保险登记证以供应商所提供的营业执照（副本）复印件为准。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（二）符合性检查。依据招标文件的规定，从投标文件的有效性、完整性和对招标文件的响应程度进行审查，以确定是否对招标文件的实质性要求</w:t>
      </w:r>
      <w:proofErr w:type="gramStart"/>
      <w:r>
        <w:rPr>
          <w:rFonts w:asciiTheme="minorEastAsia" w:eastAsiaTheme="minorEastAsia" w:hAnsiTheme="minorEastAsia" w:cs="宋体" w:hint="eastAsia"/>
          <w:kern w:val="0"/>
          <w:szCs w:val="28"/>
        </w:rPr>
        <w:lastRenderedPageBreak/>
        <w:t>作出</w:t>
      </w:r>
      <w:proofErr w:type="gramEnd"/>
      <w:r>
        <w:rPr>
          <w:rFonts w:asciiTheme="minorEastAsia" w:eastAsiaTheme="minorEastAsia" w:hAnsiTheme="minorEastAsia" w:cs="宋体" w:hint="eastAsia"/>
          <w:kern w:val="0"/>
          <w:szCs w:val="28"/>
        </w:rPr>
        <w:t>响应。</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042"/>
        <w:gridCol w:w="2160"/>
        <w:gridCol w:w="5583"/>
      </w:tblGrid>
      <w:tr w:rsidR="00646ADB">
        <w:trPr>
          <w:trHeight w:val="321"/>
        </w:trPr>
        <w:tc>
          <w:tcPr>
            <w:tcW w:w="843" w:type="dxa"/>
            <w:vAlign w:val="center"/>
          </w:tcPr>
          <w:p w:rsidR="00646ADB" w:rsidRDefault="00124038">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3202" w:type="dxa"/>
            <w:gridSpan w:val="2"/>
            <w:vAlign w:val="center"/>
          </w:tcPr>
          <w:p w:rsidR="00646ADB" w:rsidRDefault="00124038">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评审因素</w:t>
            </w:r>
          </w:p>
        </w:tc>
        <w:tc>
          <w:tcPr>
            <w:tcW w:w="5583" w:type="dxa"/>
            <w:vAlign w:val="center"/>
          </w:tcPr>
          <w:p w:rsidR="00646ADB" w:rsidRDefault="00124038">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评审标准</w:t>
            </w:r>
          </w:p>
        </w:tc>
      </w:tr>
      <w:tr w:rsidR="00646ADB">
        <w:trPr>
          <w:trHeight w:val="599"/>
        </w:trPr>
        <w:tc>
          <w:tcPr>
            <w:tcW w:w="843" w:type="dxa"/>
            <w:vMerge w:val="restart"/>
            <w:vAlign w:val="center"/>
          </w:tcPr>
          <w:p w:rsidR="00646ADB" w:rsidRDefault="00124038">
            <w:pPr>
              <w:spacing w:line="360" w:lineRule="exact"/>
              <w:jc w:val="center"/>
              <w:rPr>
                <w:rFonts w:ascii="宋体" w:cs="宋体"/>
                <w:color w:val="000000"/>
                <w:kern w:val="0"/>
                <w:sz w:val="24"/>
                <w:szCs w:val="24"/>
              </w:rPr>
            </w:pPr>
            <w:r>
              <w:rPr>
                <w:rFonts w:ascii="宋体" w:hAnsi="宋体" w:cs="宋体"/>
                <w:color w:val="000000"/>
                <w:kern w:val="0"/>
                <w:sz w:val="24"/>
                <w:szCs w:val="24"/>
              </w:rPr>
              <w:t>1</w:t>
            </w:r>
          </w:p>
        </w:tc>
        <w:tc>
          <w:tcPr>
            <w:tcW w:w="1042" w:type="dxa"/>
            <w:vMerge w:val="restart"/>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kern w:val="0"/>
                <w:sz w:val="24"/>
                <w:szCs w:val="24"/>
              </w:rPr>
              <w:t>有效性审查</w:t>
            </w:r>
          </w:p>
        </w:tc>
        <w:tc>
          <w:tcPr>
            <w:tcW w:w="2160" w:type="dxa"/>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sz w:val="24"/>
                <w:szCs w:val="24"/>
              </w:rPr>
              <w:t>响应文件签署</w:t>
            </w:r>
          </w:p>
        </w:tc>
        <w:tc>
          <w:tcPr>
            <w:tcW w:w="5583" w:type="dxa"/>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sz w:val="24"/>
                <w:szCs w:val="24"/>
              </w:rPr>
              <w:t>响应文件上法定代表人或其授权代表人的签字齐全。</w:t>
            </w:r>
          </w:p>
        </w:tc>
      </w:tr>
      <w:tr w:rsidR="00646ADB">
        <w:trPr>
          <w:trHeight w:val="740"/>
        </w:trPr>
        <w:tc>
          <w:tcPr>
            <w:tcW w:w="843" w:type="dxa"/>
            <w:vMerge/>
            <w:vAlign w:val="center"/>
          </w:tcPr>
          <w:p w:rsidR="00646ADB" w:rsidRDefault="00646ADB">
            <w:pPr>
              <w:spacing w:line="360" w:lineRule="exact"/>
              <w:jc w:val="center"/>
              <w:rPr>
                <w:rFonts w:ascii="宋体" w:cs="宋体"/>
                <w:color w:val="000000"/>
                <w:kern w:val="0"/>
                <w:sz w:val="24"/>
                <w:szCs w:val="24"/>
              </w:rPr>
            </w:pPr>
          </w:p>
        </w:tc>
        <w:tc>
          <w:tcPr>
            <w:tcW w:w="1042" w:type="dxa"/>
            <w:vMerge/>
            <w:vAlign w:val="center"/>
          </w:tcPr>
          <w:p w:rsidR="00646ADB" w:rsidRDefault="00646ADB">
            <w:pPr>
              <w:spacing w:line="360" w:lineRule="exact"/>
              <w:rPr>
                <w:rFonts w:ascii="宋体" w:cs="宋体"/>
                <w:color w:val="000000"/>
                <w:kern w:val="0"/>
                <w:sz w:val="24"/>
                <w:szCs w:val="24"/>
              </w:rPr>
            </w:pPr>
          </w:p>
        </w:tc>
        <w:tc>
          <w:tcPr>
            <w:tcW w:w="2160" w:type="dxa"/>
            <w:vAlign w:val="center"/>
          </w:tcPr>
          <w:p w:rsidR="00646ADB" w:rsidRDefault="00124038">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w:t>
            </w:r>
          </w:p>
        </w:tc>
        <w:tc>
          <w:tcPr>
            <w:tcW w:w="5583" w:type="dxa"/>
            <w:vAlign w:val="center"/>
          </w:tcPr>
          <w:p w:rsidR="00646ADB" w:rsidRDefault="00124038">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法定代表人身份证明及授权委托书有效，符合招标文件规定的格式，签字或盖章齐全。</w:t>
            </w:r>
          </w:p>
        </w:tc>
      </w:tr>
      <w:tr w:rsidR="00646ADB">
        <w:trPr>
          <w:trHeight w:val="676"/>
        </w:trPr>
        <w:tc>
          <w:tcPr>
            <w:tcW w:w="843" w:type="dxa"/>
            <w:vMerge/>
            <w:vAlign w:val="center"/>
          </w:tcPr>
          <w:p w:rsidR="00646ADB" w:rsidRDefault="00646ADB">
            <w:pPr>
              <w:spacing w:line="360" w:lineRule="exact"/>
              <w:jc w:val="center"/>
              <w:rPr>
                <w:rFonts w:ascii="宋体" w:cs="宋体"/>
                <w:color w:val="000000"/>
                <w:kern w:val="0"/>
                <w:sz w:val="24"/>
                <w:szCs w:val="24"/>
              </w:rPr>
            </w:pPr>
          </w:p>
        </w:tc>
        <w:tc>
          <w:tcPr>
            <w:tcW w:w="1042" w:type="dxa"/>
            <w:vMerge/>
            <w:vAlign w:val="center"/>
          </w:tcPr>
          <w:p w:rsidR="00646ADB" w:rsidRDefault="00646ADB">
            <w:pPr>
              <w:spacing w:line="360" w:lineRule="exact"/>
              <w:rPr>
                <w:rFonts w:ascii="宋体" w:cs="宋体"/>
                <w:color w:val="000000"/>
                <w:kern w:val="0"/>
                <w:sz w:val="24"/>
                <w:szCs w:val="24"/>
              </w:rPr>
            </w:pPr>
          </w:p>
        </w:tc>
        <w:tc>
          <w:tcPr>
            <w:tcW w:w="2160"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方案</w:t>
            </w:r>
          </w:p>
        </w:tc>
        <w:tc>
          <w:tcPr>
            <w:tcW w:w="5583" w:type="dxa"/>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sz w:val="24"/>
                <w:szCs w:val="24"/>
                <w:lang w:val="zh-CN"/>
              </w:rPr>
              <w:t>每个分包只能有一个方案投标。</w:t>
            </w:r>
          </w:p>
        </w:tc>
      </w:tr>
      <w:tr w:rsidR="00646ADB">
        <w:trPr>
          <w:trHeight w:val="560"/>
        </w:trPr>
        <w:tc>
          <w:tcPr>
            <w:tcW w:w="843" w:type="dxa"/>
            <w:vMerge/>
            <w:vAlign w:val="center"/>
          </w:tcPr>
          <w:p w:rsidR="00646ADB" w:rsidRDefault="00646ADB">
            <w:pPr>
              <w:spacing w:line="360" w:lineRule="exact"/>
              <w:jc w:val="center"/>
              <w:rPr>
                <w:rFonts w:ascii="宋体" w:cs="宋体"/>
                <w:color w:val="000000"/>
                <w:kern w:val="0"/>
                <w:sz w:val="24"/>
                <w:szCs w:val="24"/>
              </w:rPr>
            </w:pPr>
          </w:p>
        </w:tc>
        <w:tc>
          <w:tcPr>
            <w:tcW w:w="1042" w:type="dxa"/>
            <w:vMerge/>
            <w:vAlign w:val="center"/>
          </w:tcPr>
          <w:p w:rsidR="00646ADB" w:rsidRDefault="00646ADB">
            <w:pPr>
              <w:spacing w:line="360" w:lineRule="exact"/>
              <w:rPr>
                <w:rFonts w:ascii="宋体" w:cs="宋体"/>
                <w:color w:val="000000"/>
                <w:kern w:val="0"/>
                <w:sz w:val="24"/>
                <w:szCs w:val="24"/>
              </w:rPr>
            </w:pPr>
          </w:p>
        </w:tc>
        <w:tc>
          <w:tcPr>
            <w:tcW w:w="2160"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rPr>
              <w:t>报价唯一</w:t>
            </w:r>
          </w:p>
        </w:tc>
        <w:tc>
          <w:tcPr>
            <w:tcW w:w="5583" w:type="dxa"/>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sz w:val="24"/>
                <w:szCs w:val="24"/>
                <w:lang w:val="zh-CN"/>
              </w:rPr>
              <w:t>只能在采购预算范围内报价，</w:t>
            </w:r>
            <w:r>
              <w:rPr>
                <w:rFonts w:ascii="宋体" w:hAnsi="宋体" w:cs="宋体" w:hint="eastAsia"/>
                <w:color w:val="000000"/>
                <w:sz w:val="24"/>
                <w:szCs w:val="24"/>
              </w:rPr>
              <w:t>只能有一个有效报价，不得提交选择性报价。</w:t>
            </w:r>
          </w:p>
        </w:tc>
      </w:tr>
      <w:tr w:rsidR="00646ADB">
        <w:trPr>
          <w:trHeight w:val="608"/>
        </w:trPr>
        <w:tc>
          <w:tcPr>
            <w:tcW w:w="843" w:type="dxa"/>
            <w:vMerge w:val="restart"/>
            <w:vAlign w:val="center"/>
          </w:tcPr>
          <w:p w:rsidR="00646ADB" w:rsidRDefault="00124038">
            <w:pPr>
              <w:spacing w:line="360" w:lineRule="exact"/>
              <w:jc w:val="center"/>
              <w:rPr>
                <w:rFonts w:ascii="宋体" w:cs="宋体"/>
                <w:color w:val="000000"/>
                <w:kern w:val="0"/>
                <w:sz w:val="24"/>
                <w:szCs w:val="24"/>
              </w:rPr>
            </w:pPr>
            <w:r>
              <w:rPr>
                <w:rFonts w:ascii="宋体" w:hAnsi="宋体" w:cs="宋体"/>
                <w:color w:val="000000"/>
                <w:kern w:val="0"/>
                <w:sz w:val="24"/>
                <w:szCs w:val="24"/>
              </w:rPr>
              <w:t>2</w:t>
            </w:r>
          </w:p>
        </w:tc>
        <w:tc>
          <w:tcPr>
            <w:tcW w:w="1042" w:type="dxa"/>
            <w:vMerge w:val="restart"/>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kern w:val="0"/>
                <w:sz w:val="24"/>
                <w:szCs w:val="24"/>
              </w:rPr>
              <w:t>完整性审查</w:t>
            </w:r>
          </w:p>
        </w:tc>
        <w:tc>
          <w:tcPr>
            <w:tcW w:w="2160" w:type="dxa"/>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文件份数</w:t>
            </w:r>
          </w:p>
        </w:tc>
        <w:tc>
          <w:tcPr>
            <w:tcW w:w="5583" w:type="dxa"/>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文件正、副本数量符合招标文件要求。</w:t>
            </w:r>
          </w:p>
        </w:tc>
      </w:tr>
      <w:tr w:rsidR="00646ADB">
        <w:trPr>
          <w:trHeight w:val="717"/>
        </w:trPr>
        <w:tc>
          <w:tcPr>
            <w:tcW w:w="843" w:type="dxa"/>
            <w:vMerge/>
            <w:vAlign w:val="center"/>
          </w:tcPr>
          <w:p w:rsidR="00646ADB" w:rsidRDefault="00646ADB">
            <w:pPr>
              <w:spacing w:line="360" w:lineRule="exact"/>
              <w:jc w:val="center"/>
              <w:rPr>
                <w:rFonts w:ascii="宋体" w:cs="宋体"/>
                <w:color w:val="000000"/>
                <w:kern w:val="0"/>
                <w:sz w:val="24"/>
                <w:szCs w:val="24"/>
              </w:rPr>
            </w:pPr>
          </w:p>
        </w:tc>
        <w:tc>
          <w:tcPr>
            <w:tcW w:w="1042" w:type="dxa"/>
            <w:vMerge/>
            <w:vAlign w:val="center"/>
          </w:tcPr>
          <w:p w:rsidR="00646ADB" w:rsidRDefault="00646ADB">
            <w:pPr>
              <w:spacing w:line="360" w:lineRule="exact"/>
              <w:rPr>
                <w:rFonts w:ascii="宋体" w:cs="宋体"/>
                <w:color w:val="000000"/>
                <w:kern w:val="0"/>
                <w:sz w:val="24"/>
                <w:szCs w:val="24"/>
              </w:rPr>
            </w:pPr>
          </w:p>
        </w:tc>
        <w:tc>
          <w:tcPr>
            <w:tcW w:w="2160"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文件内容齐全、无遗漏。</w:t>
            </w:r>
          </w:p>
        </w:tc>
      </w:tr>
      <w:tr w:rsidR="00646ADB">
        <w:trPr>
          <w:trHeight w:val="665"/>
        </w:trPr>
        <w:tc>
          <w:tcPr>
            <w:tcW w:w="843" w:type="dxa"/>
            <w:vMerge w:val="restart"/>
            <w:vAlign w:val="center"/>
          </w:tcPr>
          <w:p w:rsidR="00646ADB" w:rsidRDefault="00124038">
            <w:pPr>
              <w:spacing w:line="360" w:lineRule="exact"/>
              <w:jc w:val="center"/>
              <w:rPr>
                <w:rFonts w:ascii="宋体" w:cs="宋体"/>
                <w:color w:val="000000"/>
                <w:kern w:val="0"/>
                <w:sz w:val="24"/>
                <w:szCs w:val="24"/>
              </w:rPr>
            </w:pPr>
            <w:r>
              <w:rPr>
                <w:rFonts w:ascii="宋体" w:hAnsi="宋体" w:cs="宋体"/>
                <w:color w:val="000000"/>
                <w:kern w:val="0"/>
                <w:sz w:val="24"/>
                <w:szCs w:val="24"/>
              </w:rPr>
              <w:t>3</w:t>
            </w:r>
          </w:p>
        </w:tc>
        <w:tc>
          <w:tcPr>
            <w:tcW w:w="1042" w:type="dxa"/>
            <w:vMerge w:val="restart"/>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kern w:val="0"/>
                <w:sz w:val="24"/>
                <w:szCs w:val="24"/>
              </w:rPr>
              <w:t>招标文件的响应程度审查</w:t>
            </w:r>
          </w:p>
        </w:tc>
        <w:tc>
          <w:tcPr>
            <w:tcW w:w="2160"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646ADB" w:rsidRDefault="00124038">
            <w:pPr>
              <w:spacing w:line="360" w:lineRule="exact"/>
              <w:rPr>
                <w:rFonts w:ascii="宋体" w:cs="宋体"/>
                <w:color w:val="000000"/>
                <w:sz w:val="24"/>
                <w:szCs w:val="24"/>
                <w:lang w:val="zh-CN"/>
              </w:rPr>
            </w:pPr>
            <w:r>
              <w:rPr>
                <w:rFonts w:ascii="宋体" w:hAnsi="宋体" w:cs="宋体" w:hint="eastAsia"/>
                <w:color w:val="000000"/>
                <w:sz w:val="24"/>
                <w:szCs w:val="24"/>
                <w:lang w:val="zh-CN"/>
              </w:rPr>
              <w:t>对</w:t>
            </w:r>
            <w:r>
              <w:rPr>
                <w:rFonts w:ascii="宋体" w:hAnsi="宋体" w:cs="宋体" w:hint="eastAsia"/>
                <w:color w:val="000000"/>
                <w:sz w:val="24"/>
                <w:szCs w:val="24"/>
              </w:rPr>
              <w:t>招标</w:t>
            </w:r>
            <w:r>
              <w:rPr>
                <w:rFonts w:ascii="宋体" w:hAnsi="宋体" w:cs="宋体" w:hint="eastAsia"/>
                <w:color w:val="000000"/>
                <w:sz w:val="24"/>
                <w:szCs w:val="24"/>
                <w:lang w:val="zh-CN"/>
              </w:rPr>
              <w:t>文件第三篇规定的招标内容</w:t>
            </w:r>
            <w:proofErr w:type="gramStart"/>
            <w:r>
              <w:rPr>
                <w:rFonts w:ascii="宋体" w:hAnsi="宋体" w:cs="宋体" w:hint="eastAsia"/>
                <w:color w:val="000000"/>
                <w:sz w:val="24"/>
                <w:szCs w:val="24"/>
                <w:lang w:val="zh-CN"/>
              </w:rPr>
              <w:t>作出</w:t>
            </w:r>
            <w:proofErr w:type="gramEnd"/>
            <w:r>
              <w:rPr>
                <w:rFonts w:ascii="宋体" w:hAnsi="宋体" w:cs="宋体" w:hint="eastAsia"/>
                <w:color w:val="000000"/>
                <w:sz w:val="24"/>
                <w:szCs w:val="24"/>
                <w:lang w:val="zh-CN"/>
              </w:rPr>
              <w:t>响应。</w:t>
            </w:r>
          </w:p>
        </w:tc>
      </w:tr>
      <w:tr w:rsidR="00646ADB">
        <w:trPr>
          <w:trHeight w:val="690"/>
        </w:trPr>
        <w:tc>
          <w:tcPr>
            <w:tcW w:w="843" w:type="dxa"/>
            <w:vMerge/>
            <w:vAlign w:val="center"/>
          </w:tcPr>
          <w:p w:rsidR="00646ADB" w:rsidRDefault="00646ADB">
            <w:pPr>
              <w:spacing w:line="360" w:lineRule="exact"/>
              <w:jc w:val="center"/>
              <w:rPr>
                <w:rFonts w:ascii="宋体" w:cs="宋体"/>
                <w:color w:val="000000"/>
                <w:kern w:val="0"/>
                <w:sz w:val="24"/>
                <w:szCs w:val="24"/>
              </w:rPr>
            </w:pPr>
          </w:p>
        </w:tc>
        <w:tc>
          <w:tcPr>
            <w:tcW w:w="1042" w:type="dxa"/>
            <w:vMerge/>
            <w:vAlign w:val="center"/>
          </w:tcPr>
          <w:p w:rsidR="00646ADB" w:rsidRDefault="00646ADB">
            <w:pPr>
              <w:spacing w:line="360" w:lineRule="exact"/>
              <w:rPr>
                <w:rFonts w:ascii="宋体" w:cs="宋体"/>
                <w:color w:val="000000"/>
                <w:sz w:val="24"/>
                <w:szCs w:val="24"/>
                <w:lang w:val="zh-CN"/>
              </w:rPr>
            </w:pPr>
          </w:p>
        </w:tc>
        <w:tc>
          <w:tcPr>
            <w:tcW w:w="2160" w:type="dxa"/>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kern w:val="0"/>
                <w:sz w:val="24"/>
                <w:szCs w:val="24"/>
              </w:rPr>
              <w:t>有效期</w:t>
            </w:r>
          </w:p>
        </w:tc>
        <w:tc>
          <w:tcPr>
            <w:tcW w:w="5583" w:type="dxa"/>
            <w:vAlign w:val="center"/>
          </w:tcPr>
          <w:p w:rsidR="00646ADB" w:rsidRDefault="00124038">
            <w:pPr>
              <w:spacing w:line="360" w:lineRule="exact"/>
              <w:rPr>
                <w:rFonts w:ascii="宋体" w:cs="宋体"/>
                <w:color w:val="000000"/>
                <w:kern w:val="0"/>
                <w:sz w:val="24"/>
                <w:szCs w:val="24"/>
              </w:rPr>
            </w:pPr>
            <w:r>
              <w:rPr>
                <w:rFonts w:ascii="宋体" w:hAnsi="宋体" w:cs="宋体" w:hint="eastAsia"/>
                <w:color w:val="000000"/>
                <w:kern w:val="0"/>
                <w:sz w:val="24"/>
                <w:szCs w:val="24"/>
              </w:rPr>
              <w:t>满足</w:t>
            </w:r>
            <w:r>
              <w:rPr>
                <w:rFonts w:ascii="宋体" w:hAnsi="宋体" w:cs="宋体" w:hint="eastAsia"/>
                <w:color w:val="000000"/>
                <w:sz w:val="24"/>
                <w:szCs w:val="24"/>
              </w:rPr>
              <w:t>招标</w:t>
            </w:r>
            <w:r>
              <w:rPr>
                <w:rFonts w:ascii="宋体" w:hAnsi="宋体" w:cs="宋体" w:hint="eastAsia"/>
                <w:color w:val="000000"/>
                <w:kern w:val="0"/>
                <w:sz w:val="24"/>
                <w:szCs w:val="24"/>
              </w:rPr>
              <w:t>文件</w:t>
            </w:r>
            <w:r>
              <w:rPr>
                <w:rFonts w:ascii="宋体" w:hAnsi="宋体" w:cs="宋体" w:hint="eastAsia"/>
                <w:color w:val="000000"/>
                <w:sz w:val="24"/>
                <w:szCs w:val="24"/>
                <w:lang w:val="zh-CN"/>
              </w:rPr>
              <w:t>规定。</w:t>
            </w:r>
          </w:p>
        </w:tc>
      </w:tr>
    </w:tbl>
    <w:p w:rsidR="00646ADB" w:rsidRDefault="00646ADB">
      <w:pPr>
        <w:spacing w:line="540" w:lineRule="exact"/>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（三）澄清有关问题。对投标文件中含义不明确、同类问题表述不一致或者有明显文字和计算错误的内容，评审小组可以书面形式（应当由评审小组成员签字）要求投标人</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必要澄清、说明或者纠正。投标人的澄清、说明或者补正应当采用书面形式，由其授权的代表签字，并不得超出投标文件的范围或者改变投标文件的实质性内容。</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（四）比较与评价。对资格性检查和符合性检查合格的投标文件进行商务和技术评估。</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各成员独立对每个有效投标人（通过资格性检查、符合性检查）的投标文件进行评价、打分，然后由评审组长组织评审小组对各成员打分情况进行核查及复核，个别成员对同一投标人同一评分项的打分偏离较大的，应对投标人的投标文件进行再次核对，确属打分有误的，应及时进行修正。</w:t>
      </w:r>
    </w:p>
    <w:p w:rsidR="00646ADB" w:rsidRDefault="00124038">
      <w:pPr>
        <w:snapToGrid w:val="0"/>
        <w:spacing w:line="40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复核后，评审委员会汇总每个投标人每项评分因素的得分。</w:t>
      </w:r>
    </w:p>
    <w:p w:rsidR="00646ADB" w:rsidRDefault="00124038">
      <w:pPr>
        <w:spacing w:line="360" w:lineRule="auto"/>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（五）评审小组发现投标人的报价明显低于行业成本的，应当要求该投</w:t>
      </w:r>
      <w:r>
        <w:rPr>
          <w:rFonts w:asciiTheme="minorEastAsia" w:eastAsiaTheme="minorEastAsia" w:hAnsiTheme="minorEastAsia" w:cs="宋体" w:hint="eastAsia"/>
          <w:kern w:val="0"/>
          <w:szCs w:val="28"/>
        </w:rPr>
        <w:lastRenderedPageBreak/>
        <w:t>标人做出书面说明并提供相应的证明材料。投标人不能合理说明或者没有提供相应证明材料的，评审小组认定该投标人以低于成本报价竞标，其投标作废标处理。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推荐中标候选人名单。按评审后得分由高到低的排列顺序推荐综合得分排名前三的投标人为本分包（项目）中标候选人，排名第一的为第一中标候选人。若综合得分相同的，按投标报价由低到高顺序排列；若综合得分且投标报价相同的，按技术指标优劣顺序排列；若综合得分、投标报价、技术指标均相同的，按商务部分的优劣顺序排列。</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中标价格=投标人报价</w:t>
      </w:r>
    </w:p>
    <w:p w:rsidR="00646ADB" w:rsidRDefault="00124038">
      <w:pPr>
        <w:spacing w:line="540" w:lineRule="exact"/>
        <w:ind w:firstLine="660"/>
        <w:rPr>
          <w:rFonts w:ascii="宋体" w:hAnsi="宋体" w:cs="宋体"/>
          <w:kern w:val="0"/>
          <w:szCs w:val="28"/>
        </w:rPr>
      </w:pPr>
      <w:r>
        <w:rPr>
          <w:rFonts w:ascii="宋体" w:hAnsi="宋体" w:cs="宋体" w:hint="eastAsia"/>
          <w:kern w:val="0"/>
          <w:szCs w:val="28"/>
        </w:rPr>
        <w:t>（六）评审标准：</w:t>
      </w:r>
    </w:p>
    <w:tbl>
      <w:tblPr>
        <w:tblW w:w="932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35"/>
        <w:gridCol w:w="1365"/>
        <w:gridCol w:w="1008"/>
        <w:gridCol w:w="4697"/>
        <w:gridCol w:w="1417"/>
      </w:tblGrid>
      <w:tr w:rsidR="00646ADB">
        <w:tc>
          <w:tcPr>
            <w:tcW w:w="8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jc w:val="left"/>
              <w:rPr>
                <w:rFonts w:ascii="宋体" w:hAnsi="宋体" w:cs="宋体"/>
                <w:color w:val="4A4A4A"/>
                <w:kern w:val="0"/>
                <w:sz w:val="24"/>
              </w:rPr>
            </w:pPr>
            <w:r>
              <w:rPr>
                <w:rFonts w:ascii="宋体" w:hAnsi="宋体" w:cs="宋体"/>
                <w:b/>
                <w:bCs/>
                <w:color w:val="4A4A4A"/>
                <w:kern w:val="0"/>
                <w:sz w:val="24"/>
              </w:rPr>
              <w:t>序号</w:t>
            </w:r>
          </w:p>
        </w:tc>
        <w:tc>
          <w:tcPr>
            <w:tcW w:w="13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firstLine="28"/>
              <w:jc w:val="center"/>
              <w:rPr>
                <w:rFonts w:ascii="宋体" w:hAnsi="宋体" w:cs="宋体"/>
                <w:color w:val="4A4A4A"/>
                <w:kern w:val="0"/>
                <w:sz w:val="24"/>
              </w:rPr>
            </w:pPr>
            <w:r>
              <w:rPr>
                <w:rFonts w:ascii="宋体" w:hAnsi="宋体" w:cs="宋体"/>
                <w:b/>
                <w:bCs/>
                <w:color w:val="4A4A4A"/>
                <w:kern w:val="0"/>
                <w:sz w:val="24"/>
              </w:rPr>
              <w:t>评分因素</w:t>
            </w:r>
          </w:p>
          <w:p w:rsidR="00646ADB" w:rsidRDefault="00124038">
            <w:pPr>
              <w:widowControl/>
              <w:spacing w:line="240" w:lineRule="atLeast"/>
              <w:ind w:firstLine="28"/>
              <w:jc w:val="center"/>
              <w:rPr>
                <w:rFonts w:ascii="宋体" w:hAnsi="宋体" w:cs="宋体"/>
                <w:color w:val="4A4A4A"/>
                <w:kern w:val="0"/>
                <w:sz w:val="24"/>
              </w:rPr>
            </w:pPr>
            <w:r>
              <w:rPr>
                <w:rFonts w:ascii="宋体" w:hAnsi="宋体" w:cs="宋体"/>
                <w:b/>
                <w:bCs/>
                <w:color w:val="4A4A4A"/>
                <w:kern w:val="0"/>
                <w:sz w:val="24"/>
              </w:rPr>
              <w:t>及权重</w:t>
            </w:r>
          </w:p>
        </w:tc>
        <w:tc>
          <w:tcPr>
            <w:tcW w:w="10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firstLine="28"/>
              <w:jc w:val="center"/>
              <w:rPr>
                <w:rFonts w:ascii="宋体" w:hAnsi="宋体" w:cs="宋体"/>
                <w:color w:val="4A4A4A"/>
                <w:kern w:val="0"/>
                <w:sz w:val="24"/>
              </w:rPr>
            </w:pPr>
            <w:r>
              <w:rPr>
                <w:rFonts w:ascii="宋体" w:hAnsi="宋体" w:cs="宋体"/>
                <w:b/>
                <w:bCs/>
                <w:color w:val="4A4A4A"/>
                <w:kern w:val="0"/>
                <w:sz w:val="24"/>
              </w:rPr>
              <w:t>分值</w:t>
            </w:r>
          </w:p>
        </w:tc>
        <w:tc>
          <w:tcPr>
            <w:tcW w:w="46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firstLine="28"/>
              <w:jc w:val="center"/>
              <w:rPr>
                <w:rFonts w:ascii="宋体" w:hAnsi="宋体" w:cs="宋体"/>
                <w:color w:val="4A4A4A"/>
                <w:kern w:val="0"/>
                <w:sz w:val="24"/>
              </w:rPr>
            </w:pPr>
            <w:r>
              <w:rPr>
                <w:rFonts w:ascii="宋体" w:hAnsi="宋体" w:cs="宋体"/>
                <w:b/>
                <w:bCs/>
                <w:color w:val="4A4A4A"/>
                <w:kern w:val="0"/>
                <w:sz w:val="24"/>
              </w:rPr>
              <w:t>评分标准</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jc w:val="left"/>
              <w:rPr>
                <w:rFonts w:ascii="Helvetica" w:hAnsi="Helvetica" w:cs="宋体"/>
                <w:color w:val="4A4A4A"/>
                <w:kern w:val="0"/>
                <w:sz w:val="24"/>
              </w:rPr>
            </w:pPr>
            <w:r>
              <w:rPr>
                <w:rFonts w:ascii="Helvetica" w:hAnsi="Helvetica" w:cs="宋体"/>
                <w:b/>
                <w:bCs/>
                <w:color w:val="4A4A4A"/>
                <w:kern w:val="0"/>
                <w:sz w:val="24"/>
              </w:rPr>
              <w:t>说明</w:t>
            </w:r>
          </w:p>
        </w:tc>
      </w:tr>
      <w:tr w:rsidR="00646ADB">
        <w:tc>
          <w:tcPr>
            <w:tcW w:w="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color w:val="4A4A4A"/>
                <w:kern w:val="0"/>
                <w:sz w:val="24"/>
              </w:rPr>
              <w:t>1</w:t>
            </w:r>
          </w:p>
        </w:tc>
        <w:tc>
          <w:tcPr>
            <w:tcW w:w="13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color w:val="4A4A4A"/>
                <w:kern w:val="0"/>
                <w:sz w:val="24"/>
              </w:rPr>
              <w:t>投标报价</w:t>
            </w:r>
          </w:p>
          <w:p w:rsidR="00646ADB" w:rsidRDefault="00124038">
            <w:pPr>
              <w:widowControl/>
              <w:spacing w:line="240" w:lineRule="atLeast"/>
              <w:ind w:left="-38"/>
              <w:jc w:val="center"/>
              <w:rPr>
                <w:rFonts w:ascii="宋体" w:hAnsi="宋体" w:cs="宋体"/>
                <w:color w:val="4A4A4A"/>
                <w:kern w:val="0"/>
                <w:sz w:val="24"/>
              </w:rPr>
            </w:pPr>
            <w:r>
              <w:rPr>
                <w:rFonts w:ascii="宋体" w:hAnsi="宋体" w:cs="宋体"/>
                <w:color w:val="4A4A4A"/>
                <w:kern w:val="0"/>
                <w:sz w:val="24"/>
              </w:rPr>
              <w:t>（50%）</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color w:val="4A4A4A"/>
                <w:kern w:val="0"/>
                <w:sz w:val="24"/>
              </w:rPr>
              <w:t>50</w:t>
            </w:r>
          </w:p>
        </w:tc>
        <w:tc>
          <w:tcPr>
            <w:tcW w:w="4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left"/>
              <w:rPr>
                <w:rFonts w:ascii="宋体" w:hAnsi="宋体" w:cs="宋体"/>
                <w:color w:val="4A4A4A"/>
                <w:kern w:val="0"/>
                <w:sz w:val="24"/>
              </w:rPr>
            </w:pPr>
            <w:r>
              <w:rPr>
                <w:rFonts w:ascii="宋体" w:hAnsi="宋体" w:cs="宋体"/>
                <w:color w:val="4A4A4A"/>
                <w:kern w:val="0"/>
                <w:sz w:val="24"/>
              </w:rPr>
              <w:t>有效的投标报价中的最低价为评标基准价，按照下列公式计算每个投标人的投标价格得分。</w:t>
            </w:r>
          </w:p>
          <w:p w:rsidR="00646ADB" w:rsidRDefault="00124038">
            <w:pPr>
              <w:widowControl/>
              <w:spacing w:line="240" w:lineRule="atLeast"/>
              <w:ind w:left="-38"/>
              <w:jc w:val="left"/>
              <w:rPr>
                <w:rFonts w:ascii="宋体" w:hAnsi="宋体" w:cs="宋体"/>
                <w:color w:val="4A4A4A"/>
                <w:kern w:val="0"/>
                <w:sz w:val="24"/>
              </w:rPr>
            </w:pPr>
            <w:r>
              <w:rPr>
                <w:rFonts w:ascii="宋体" w:hAnsi="宋体" w:cs="宋体"/>
                <w:color w:val="4A4A4A"/>
                <w:kern w:val="0"/>
                <w:sz w:val="24"/>
              </w:rPr>
              <w:t>投标报价得分＝（评标基准价/投标报价）×价格权重×100。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left"/>
              <w:rPr>
                <w:rFonts w:ascii="宋体" w:hAnsi="宋体" w:cs="宋体"/>
                <w:color w:val="4A4A4A"/>
                <w:kern w:val="0"/>
                <w:sz w:val="24"/>
              </w:rPr>
            </w:pPr>
            <w:r>
              <w:rPr>
                <w:rFonts w:ascii="宋体" w:hAnsi="宋体" w:cs="宋体"/>
                <w:color w:val="4A4A4A"/>
                <w:kern w:val="0"/>
                <w:sz w:val="24"/>
              </w:rPr>
              <w:t> </w:t>
            </w:r>
          </w:p>
        </w:tc>
      </w:tr>
      <w:tr w:rsidR="00646ADB">
        <w:trPr>
          <w:trHeight w:val="2255"/>
        </w:trPr>
        <w:tc>
          <w:tcPr>
            <w:tcW w:w="83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color w:val="4A4A4A"/>
                <w:kern w:val="0"/>
                <w:sz w:val="24"/>
              </w:rPr>
              <w:t>2</w:t>
            </w:r>
          </w:p>
          <w:p w:rsidR="00646ADB" w:rsidRDefault="00124038">
            <w:pPr>
              <w:widowControl/>
              <w:spacing w:line="240" w:lineRule="atLeast"/>
              <w:ind w:left="-38"/>
              <w:jc w:val="center"/>
              <w:rPr>
                <w:rFonts w:ascii="宋体" w:hAnsi="宋体" w:cs="宋体"/>
                <w:color w:val="4A4A4A"/>
                <w:kern w:val="0"/>
                <w:sz w:val="24"/>
              </w:rPr>
            </w:pPr>
            <w:r>
              <w:rPr>
                <w:rFonts w:ascii="宋体" w:hAnsi="宋体" w:cs="宋体"/>
                <w:color w:val="4A4A4A"/>
                <w:kern w:val="0"/>
                <w:sz w:val="24"/>
              </w:rPr>
              <w:t> </w:t>
            </w:r>
          </w:p>
        </w:tc>
        <w:tc>
          <w:tcPr>
            <w:tcW w:w="13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hint="eastAsia"/>
                <w:color w:val="4A4A4A"/>
                <w:kern w:val="0"/>
                <w:sz w:val="24"/>
              </w:rPr>
              <w:t>技术部分（</w:t>
            </w:r>
            <w:r>
              <w:rPr>
                <w:rFonts w:ascii="宋体" w:hAnsi="宋体" w:cs="宋体"/>
                <w:color w:val="4A4A4A"/>
                <w:kern w:val="0"/>
                <w:sz w:val="24"/>
              </w:rPr>
              <w:t>样品或文案创意部分</w:t>
            </w:r>
            <w:r>
              <w:rPr>
                <w:rFonts w:ascii="宋体" w:hAnsi="宋体" w:cs="宋体" w:hint="eastAsia"/>
                <w:color w:val="4A4A4A"/>
                <w:kern w:val="0"/>
                <w:sz w:val="24"/>
              </w:rPr>
              <w:t>）</w:t>
            </w:r>
          </w:p>
          <w:p w:rsidR="00646ADB" w:rsidRDefault="00124038">
            <w:pPr>
              <w:widowControl/>
              <w:spacing w:line="240" w:lineRule="atLeast"/>
              <w:ind w:left="-38"/>
              <w:jc w:val="center"/>
              <w:rPr>
                <w:rFonts w:ascii="宋体" w:hAnsi="宋体" w:cs="宋体"/>
                <w:color w:val="4A4A4A"/>
                <w:kern w:val="0"/>
                <w:sz w:val="24"/>
              </w:rPr>
            </w:pPr>
            <w:r>
              <w:rPr>
                <w:rFonts w:ascii="宋体" w:hAnsi="宋体" w:cs="宋体"/>
                <w:color w:val="4A4A4A"/>
                <w:kern w:val="0"/>
                <w:sz w:val="24"/>
              </w:rPr>
              <w:t>（</w:t>
            </w:r>
            <w:r>
              <w:rPr>
                <w:rFonts w:ascii="宋体" w:hAnsi="宋体" w:cs="宋体" w:hint="eastAsia"/>
                <w:color w:val="4A4A4A"/>
                <w:kern w:val="0"/>
                <w:sz w:val="24"/>
              </w:rPr>
              <w:t>4</w:t>
            </w:r>
            <w:r>
              <w:rPr>
                <w:rFonts w:ascii="宋体" w:hAnsi="宋体" w:cs="宋体"/>
                <w:color w:val="4A4A4A"/>
                <w:kern w:val="0"/>
                <w:sz w:val="24"/>
              </w:rPr>
              <w:t>0%）</w:t>
            </w:r>
          </w:p>
        </w:tc>
        <w:tc>
          <w:tcPr>
            <w:tcW w:w="10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hint="eastAsia"/>
                <w:color w:val="4A4A4A"/>
                <w:kern w:val="0"/>
                <w:sz w:val="24"/>
              </w:rPr>
              <w:t>40</w:t>
            </w:r>
          </w:p>
        </w:tc>
        <w:tc>
          <w:tcPr>
            <w:tcW w:w="469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left"/>
              <w:rPr>
                <w:rFonts w:ascii="宋体" w:hAnsi="宋体" w:cs="宋体"/>
                <w:color w:val="4A4A4A"/>
                <w:kern w:val="0"/>
                <w:sz w:val="24"/>
              </w:rPr>
            </w:pPr>
            <w:r>
              <w:rPr>
                <w:rFonts w:ascii="宋体" w:hAnsi="宋体" w:cs="宋体"/>
                <w:color w:val="4A4A4A"/>
                <w:kern w:val="0"/>
                <w:sz w:val="24"/>
              </w:rPr>
              <w:t>1</w:t>
            </w:r>
            <w:r>
              <w:rPr>
                <w:rFonts w:ascii="宋体" w:hAnsi="宋体" w:cs="宋体" w:hint="eastAsia"/>
                <w:color w:val="4A4A4A"/>
                <w:kern w:val="0"/>
                <w:sz w:val="24"/>
              </w:rPr>
              <w:t>.</w:t>
            </w:r>
            <w:r>
              <w:rPr>
                <w:rFonts w:ascii="宋体" w:hAnsi="宋体" w:cs="宋体"/>
                <w:color w:val="4A4A4A"/>
                <w:kern w:val="0"/>
                <w:sz w:val="24"/>
              </w:rPr>
              <w:t>竞标公司提供至少两个样品视频，能展现公司有实力或曾经制作过此类申报视频；（</w:t>
            </w:r>
            <w:r>
              <w:rPr>
                <w:rFonts w:ascii="宋体" w:hAnsi="宋体" w:cs="宋体" w:hint="eastAsia"/>
                <w:color w:val="4A4A4A"/>
                <w:kern w:val="0"/>
                <w:sz w:val="24"/>
              </w:rPr>
              <w:t>20</w:t>
            </w:r>
            <w:r>
              <w:rPr>
                <w:rFonts w:ascii="宋体" w:hAnsi="宋体" w:cs="宋体"/>
                <w:color w:val="4A4A4A"/>
                <w:kern w:val="0"/>
                <w:sz w:val="24"/>
              </w:rPr>
              <w:t>分）</w:t>
            </w:r>
          </w:p>
          <w:p w:rsidR="00646ADB" w:rsidRDefault="00124038">
            <w:pPr>
              <w:widowControl/>
              <w:spacing w:line="240" w:lineRule="atLeast"/>
              <w:ind w:left="-38"/>
              <w:jc w:val="left"/>
              <w:rPr>
                <w:rFonts w:ascii="宋体" w:hAnsi="宋体" w:cs="宋体"/>
                <w:color w:val="4A4A4A"/>
                <w:kern w:val="0"/>
                <w:sz w:val="24"/>
              </w:rPr>
            </w:pPr>
            <w:r>
              <w:rPr>
                <w:rFonts w:ascii="宋体" w:hAnsi="宋体" w:cs="宋体"/>
                <w:color w:val="4A4A4A"/>
                <w:kern w:val="0"/>
                <w:sz w:val="24"/>
              </w:rPr>
              <w:t>2</w:t>
            </w:r>
            <w:r>
              <w:rPr>
                <w:rFonts w:ascii="宋体" w:hAnsi="宋体" w:cs="宋体" w:hint="eastAsia"/>
                <w:color w:val="4A4A4A"/>
                <w:kern w:val="0"/>
                <w:sz w:val="24"/>
              </w:rPr>
              <w:t>.</w:t>
            </w:r>
            <w:r>
              <w:rPr>
                <w:rFonts w:ascii="宋体" w:hAnsi="宋体" w:cs="宋体"/>
                <w:color w:val="4A4A4A"/>
                <w:kern w:val="0"/>
                <w:sz w:val="24"/>
              </w:rPr>
              <w:t xml:space="preserve"> 竞标公司可提供针对此次招标内容的文字或PPT或视频等思路；（</w:t>
            </w:r>
            <w:r>
              <w:rPr>
                <w:rFonts w:ascii="宋体" w:hAnsi="宋体" w:cs="宋体" w:hint="eastAsia"/>
                <w:color w:val="4A4A4A"/>
                <w:kern w:val="0"/>
                <w:sz w:val="24"/>
              </w:rPr>
              <w:t>10</w:t>
            </w:r>
            <w:r>
              <w:rPr>
                <w:rFonts w:ascii="宋体" w:hAnsi="宋体" w:cs="宋体"/>
                <w:color w:val="4A4A4A"/>
                <w:kern w:val="0"/>
                <w:sz w:val="24"/>
              </w:rPr>
              <w:t>分）</w:t>
            </w:r>
          </w:p>
          <w:p w:rsidR="00646ADB" w:rsidRDefault="00124038">
            <w:pPr>
              <w:widowControl/>
              <w:spacing w:line="240" w:lineRule="atLeast"/>
              <w:ind w:left="-38"/>
              <w:jc w:val="left"/>
              <w:rPr>
                <w:rFonts w:ascii="宋体" w:hAnsi="宋体" w:cs="宋体"/>
                <w:color w:val="4A4A4A"/>
                <w:kern w:val="0"/>
                <w:sz w:val="24"/>
              </w:rPr>
            </w:pPr>
            <w:r>
              <w:rPr>
                <w:rFonts w:ascii="宋体" w:hAnsi="宋体" w:cs="宋体"/>
                <w:color w:val="4A4A4A"/>
                <w:kern w:val="0"/>
                <w:sz w:val="24"/>
              </w:rPr>
              <w:t>3 特效运用熟练、制作精美、契合主题、满足客户需要；（10分）</w:t>
            </w:r>
          </w:p>
          <w:p w:rsidR="00646ADB" w:rsidRDefault="00124038">
            <w:pPr>
              <w:widowControl/>
              <w:spacing w:line="240" w:lineRule="atLeast"/>
              <w:ind w:left="-38"/>
              <w:jc w:val="left"/>
              <w:rPr>
                <w:rFonts w:ascii="宋体" w:hAnsi="宋体" w:cs="宋体"/>
                <w:color w:val="4A4A4A"/>
                <w:kern w:val="0"/>
                <w:sz w:val="24"/>
              </w:rPr>
            </w:pPr>
            <w:r>
              <w:rPr>
                <w:rFonts w:ascii="宋体" w:hAnsi="宋体" w:cs="宋体"/>
                <w:color w:val="4A4A4A"/>
                <w:kern w:val="0"/>
                <w:sz w:val="24"/>
              </w:rPr>
              <w:t> </w:t>
            </w:r>
          </w:p>
        </w:tc>
        <w:tc>
          <w:tcPr>
            <w:tcW w:w="14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646ADB" w:rsidRDefault="00124038">
            <w:pPr>
              <w:widowControl/>
              <w:spacing w:line="240" w:lineRule="atLeast"/>
              <w:jc w:val="left"/>
              <w:rPr>
                <w:rFonts w:ascii="宋体" w:hAnsi="宋体" w:cs="宋体"/>
                <w:color w:val="4A4A4A"/>
                <w:kern w:val="0"/>
                <w:sz w:val="24"/>
              </w:rPr>
            </w:pPr>
            <w:r>
              <w:rPr>
                <w:rFonts w:ascii="宋体" w:hAnsi="宋体" w:cs="宋体"/>
                <w:color w:val="4A4A4A"/>
                <w:kern w:val="0"/>
                <w:sz w:val="24"/>
              </w:rPr>
              <w:t> </w:t>
            </w:r>
          </w:p>
        </w:tc>
      </w:tr>
      <w:tr w:rsidR="00646ADB">
        <w:trPr>
          <w:trHeight w:val="2849"/>
        </w:trPr>
        <w:tc>
          <w:tcPr>
            <w:tcW w:w="83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hint="eastAsia"/>
                <w:color w:val="4A4A4A"/>
                <w:kern w:val="0"/>
                <w:sz w:val="24"/>
              </w:rPr>
              <w:t>3</w:t>
            </w:r>
          </w:p>
        </w:tc>
        <w:tc>
          <w:tcPr>
            <w:tcW w:w="136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hint="eastAsia"/>
                <w:color w:val="4A4A4A"/>
                <w:kern w:val="0"/>
                <w:sz w:val="24"/>
              </w:rPr>
              <w:t>商务部分</w:t>
            </w:r>
          </w:p>
          <w:p w:rsidR="00646ADB" w:rsidRDefault="00124038">
            <w:pPr>
              <w:widowControl/>
              <w:spacing w:line="240" w:lineRule="atLeast"/>
              <w:ind w:left="-38"/>
              <w:jc w:val="center"/>
              <w:rPr>
                <w:rFonts w:ascii="宋体" w:hAnsi="宋体" w:cs="宋体"/>
                <w:color w:val="4A4A4A"/>
                <w:kern w:val="0"/>
                <w:sz w:val="24"/>
              </w:rPr>
            </w:pPr>
            <w:r>
              <w:rPr>
                <w:rFonts w:ascii="宋体" w:hAnsi="宋体" w:cs="宋体" w:hint="eastAsia"/>
                <w:color w:val="4A4A4A"/>
                <w:kern w:val="0"/>
                <w:sz w:val="24"/>
              </w:rPr>
              <w:t>（10%）</w:t>
            </w:r>
          </w:p>
        </w:tc>
        <w:tc>
          <w:tcPr>
            <w:tcW w:w="10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ind w:left="-38"/>
              <w:jc w:val="center"/>
              <w:rPr>
                <w:rFonts w:ascii="宋体" w:hAnsi="宋体" w:cs="宋体"/>
                <w:color w:val="4A4A4A"/>
                <w:kern w:val="0"/>
                <w:sz w:val="24"/>
              </w:rPr>
            </w:pPr>
            <w:r>
              <w:rPr>
                <w:rFonts w:ascii="宋体" w:hAnsi="宋体" w:cs="宋体" w:hint="eastAsia"/>
                <w:color w:val="4A4A4A"/>
                <w:kern w:val="0"/>
                <w:sz w:val="24"/>
              </w:rPr>
              <w:t>10</w:t>
            </w:r>
          </w:p>
        </w:tc>
        <w:tc>
          <w:tcPr>
            <w:tcW w:w="469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46ADB" w:rsidRDefault="00124038">
            <w:pPr>
              <w:widowControl/>
              <w:spacing w:line="240" w:lineRule="atLeast"/>
              <w:jc w:val="left"/>
              <w:rPr>
                <w:rFonts w:ascii="宋体" w:hAnsi="宋体" w:cs="宋体"/>
                <w:color w:val="4A4A4A"/>
                <w:kern w:val="0"/>
                <w:sz w:val="24"/>
              </w:rPr>
            </w:pPr>
            <w:r>
              <w:rPr>
                <w:rFonts w:ascii="宋体" w:hAnsi="宋体" w:cs="宋体" w:hint="eastAsia"/>
                <w:color w:val="4A4A4A"/>
                <w:kern w:val="0"/>
                <w:sz w:val="24"/>
              </w:rPr>
              <w:t>1.承诺按期交货的得2分，优于规定时间交货的加1分，超过交货时间的不得分；最高得3分。</w:t>
            </w:r>
          </w:p>
          <w:p w:rsidR="00646ADB" w:rsidRDefault="00124038">
            <w:pPr>
              <w:widowControl/>
              <w:spacing w:line="240" w:lineRule="atLeast"/>
              <w:jc w:val="left"/>
              <w:rPr>
                <w:rFonts w:ascii="宋体" w:hAnsi="宋体" w:cs="宋体"/>
                <w:color w:val="4A4A4A"/>
                <w:kern w:val="0"/>
                <w:sz w:val="24"/>
              </w:rPr>
            </w:pPr>
            <w:r>
              <w:rPr>
                <w:rFonts w:ascii="宋体" w:hAnsi="宋体" w:cs="宋体" w:hint="eastAsia"/>
                <w:color w:val="4A4A4A"/>
                <w:kern w:val="0"/>
                <w:sz w:val="24"/>
              </w:rPr>
              <w:t>2. 质保期每增加六个月，得1分；最高得2分。</w:t>
            </w:r>
          </w:p>
          <w:p w:rsidR="00646ADB" w:rsidRDefault="00124038">
            <w:pPr>
              <w:widowControl/>
              <w:spacing w:line="240" w:lineRule="atLeast"/>
              <w:jc w:val="left"/>
              <w:rPr>
                <w:rFonts w:ascii="宋体" w:hAnsi="宋体" w:cs="宋体"/>
                <w:color w:val="4A4A4A"/>
                <w:kern w:val="0"/>
                <w:sz w:val="24"/>
              </w:rPr>
            </w:pPr>
            <w:r>
              <w:rPr>
                <w:rFonts w:ascii="宋体" w:hAnsi="宋体" w:cs="宋体" w:hint="eastAsia"/>
                <w:color w:val="4A4A4A"/>
                <w:kern w:val="0"/>
                <w:sz w:val="24"/>
              </w:rPr>
              <w:t>3.2019年1月1日起投标人具有类似业绩的得5分，最高得5分。</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46ADB" w:rsidRDefault="00646ADB">
            <w:pPr>
              <w:widowControl/>
              <w:spacing w:line="240" w:lineRule="atLeast"/>
              <w:jc w:val="left"/>
              <w:rPr>
                <w:rFonts w:ascii="宋体" w:hAnsi="宋体" w:cs="宋体"/>
                <w:color w:val="4A4A4A"/>
                <w:kern w:val="0"/>
                <w:sz w:val="24"/>
              </w:rPr>
            </w:pPr>
          </w:p>
        </w:tc>
      </w:tr>
    </w:tbl>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（七）推荐中标候选人名单。按评审后得分由高到低的排列顺序推荐综</w:t>
      </w:r>
      <w:r>
        <w:rPr>
          <w:rFonts w:asciiTheme="minorEastAsia" w:eastAsiaTheme="minorEastAsia" w:hAnsiTheme="minorEastAsia" w:cs="宋体" w:hint="eastAsia"/>
          <w:kern w:val="0"/>
          <w:szCs w:val="28"/>
        </w:rPr>
        <w:lastRenderedPageBreak/>
        <w:t>合得分排名前三的投标人为本项目中标候选人，排名第一的为第一中标候选人。若综合得分相同的，按投标报价由低到高顺序排列；若综合得分且投标报价相同的，按技术指标优劣顺序排列；若综合得分、投标报价、技术指标均相同的，按商务部分的优劣顺序排列。技术部分得分为0分的投标人，将失去成为中标候选人的资格。</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bookmarkStart w:id="5" w:name="_Toc32489"/>
      <w:bookmarkStart w:id="6" w:name="_Toc27297"/>
      <w:bookmarkStart w:id="7" w:name="_Toc291166942"/>
      <w:bookmarkStart w:id="8" w:name="_Toc361131460"/>
      <w:r>
        <w:rPr>
          <w:rFonts w:asciiTheme="minorEastAsia" w:eastAsiaTheme="minorEastAsia" w:hAnsiTheme="minorEastAsia" w:cs="宋体" w:hint="eastAsia"/>
          <w:b/>
          <w:kern w:val="0"/>
          <w:szCs w:val="28"/>
        </w:rPr>
        <w:t>五、无效投标条款</w:t>
      </w:r>
      <w:bookmarkEnd w:id="5"/>
      <w:bookmarkEnd w:id="6"/>
      <w:bookmarkEnd w:id="7"/>
      <w:bookmarkEnd w:id="8"/>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评审小组评审时，投标人或其投标文件出现下列情况之一者，应为无效投标：</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（一）投标人未按招标文件规定提交足额投标保证金的。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（二）投标人不具备招标文件规定的资格条件要求的。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（三）投标人不符合招标要求的营业范围投标的。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（四）投标文件未按照招标文件要求由投标人法定代表人或授权代表签字，或未按招标文件要求的格式加盖公章的（逐页签字盖章的要求除外）。</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（五）投标文件出现多个投标方案或投标报价的。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（六）投标报价超出招标文件规定的投标限价的。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（七）投标有效期、交货时间、质保期等商务条款不能满足招标文件要求的。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（八）投标产品不符合必须强制执行的国家标准的。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（九）投标文件含有违反国家法律、法规的内容，或附有采购人不能接受的条件的（如投标报价明显高于市场价格等）。</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（十）投标产品出现投标人名称、与投标人有关的单位、人员、业绩有关的标志的。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（十一）投标人法定代表人或其授权代表未参加开标的。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（十二）投标人响应文件内容有与国家现行法律法规相违背的内容，或附有采购人无法接受的条件的。</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bookmarkStart w:id="9" w:name="_Toc361131461"/>
      <w:bookmarkStart w:id="10" w:name="_Toc8798"/>
      <w:bookmarkStart w:id="11" w:name="_Toc23766"/>
      <w:bookmarkStart w:id="12" w:name="_Toc291166943"/>
      <w:r>
        <w:rPr>
          <w:rFonts w:asciiTheme="minorEastAsia" w:eastAsiaTheme="minorEastAsia" w:hAnsiTheme="minorEastAsia" w:cs="宋体" w:hint="eastAsia"/>
          <w:b/>
          <w:kern w:val="0"/>
          <w:szCs w:val="28"/>
        </w:rPr>
        <w:t>六、</w:t>
      </w:r>
      <w:proofErr w:type="gramStart"/>
      <w:r>
        <w:rPr>
          <w:rFonts w:asciiTheme="minorEastAsia" w:eastAsiaTheme="minorEastAsia" w:hAnsiTheme="minorEastAsia" w:cs="宋体" w:hint="eastAsia"/>
          <w:b/>
          <w:kern w:val="0"/>
          <w:szCs w:val="28"/>
        </w:rPr>
        <w:t>废标条款</w:t>
      </w:r>
      <w:bookmarkEnd w:id="9"/>
      <w:bookmarkEnd w:id="10"/>
      <w:bookmarkEnd w:id="11"/>
      <w:bookmarkEnd w:id="12"/>
      <w:proofErr w:type="gramEnd"/>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评审小组评审时出现以下情况之一的，应予废标：</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（一）符合专业条件的供应商或者对招标文件作实质响应的供应商不足三家的。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（二）投标人的报价均超过了采购预算,采购人不能支付的。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（三）投标人主要技术指标均低于招标文件要求，无法满足招标人需求的。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（四）出现影响采购公正的违法、违规行为的。</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（五）因重大变故，采购任务取消的。</w:t>
      </w:r>
    </w:p>
    <w:p w:rsidR="00646ADB" w:rsidRDefault="00124038">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646ADB" w:rsidRDefault="00124038" w:rsidP="00124038">
      <w:pPr>
        <w:spacing w:line="540" w:lineRule="exact"/>
        <w:ind w:firstLineChars="200" w:firstLine="562"/>
        <w:rPr>
          <w:rFonts w:asciiTheme="minorEastAsia" w:eastAsiaTheme="minorEastAsia" w:hAnsiTheme="minorEastAsia" w:cs="宋体"/>
          <w:b/>
          <w:kern w:val="0"/>
          <w:szCs w:val="28"/>
        </w:rPr>
      </w:pPr>
      <w:bookmarkStart w:id="13" w:name="_Toc361131463"/>
      <w:r>
        <w:rPr>
          <w:rFonts w:asciiTheme="minorEastAsia" w:eastAsiaTheme="minorEastAsia" w:hAnsiTheme="minorEastAsia" w:cs="宋体" w:hint="eastAsia"/>
          <w:b/>
          <w:kern w:val="0"/>
          <w:szCs w:val="28"/>
        </w:rPr>
        <w:t>七、定标</w:t>
      </w:r>
      <w:bookmarkEnd w:id="13"/>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（一）定标原则</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招标人按照评审原则推荐中标候选供应商排名顺序确定中标供应商。</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（二）评审结果公示程序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1、评审小组在评审结束后，评审结果报学校确认。</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2、确认后的评审结果在学校网站公示。</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3、公示期结束后，如投标人对公示无异议，招标人向中标人发放中标通知书。</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4、中标供应商变更</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（1）中标供应商因不可抗力或者自身原因不能履行合同的，依次排名其后的候选中标供应商，确定为中标供应商。</w:t>
      </w:r>
    </w:p>
    <w:p w:rsidR="00646ADB" w:rsidRDefault="00124038">
      <w:pPr>
        <w:spacing w:line="540" w:lineRule="exact"/>
        <w:ind w:firstLineChars="200" w:firstLine="560"/>
        <w:rPr>
          <w:rFonts w:ascii="方正小标宋简体" w:eastAsia="方正小标宋简体" w:hAnsi="仿宋"/>
          <w:szCs w:val="44"/>
        </w:rPr>
      </w:pPr>
      <w:r>
        <w:rPr>
          <w:rFonts w:asciiTheme="minorEastAsia" w:eastAsiaTheme="minorEastAsia" w:hAnsiTheme="minorEastAsia" w:cs="宋体" w:hint="eastAsia"/>
          <w:kern w:val="0"/>
          <w:szCs w:val="28"/>
        </w:rPr>
        <w:t>（2）中标</w:t>
      </w:r>
      <w:proofErr w:type="gramStart"/>
      <w:r>
        <w:rPr>
          <w:rFonts w:asciiTheme="minorEastAsia" w:eastAsiaTheme="minorEastAsia" w:hAnsiTheme="minorEastAsia" w:cs="宋体" w:hint="eastAsia"/>
          <w:kern w:val="0"/>
          <w:szCs w:val="28"/>
        </w:rPr>
        <w:t>供应商无充分</w:t>
      </w:r>
      <w:proofErr w:type="gramEnd"/>
      <w:r>
        <w:rPr>
          <w:rFonts w:asciiTheme="minorEastAsia" w:eastAsiaTheme="minorEastAsia" w:hAnsiTheme="minorEastAsia" w:cs="宋体" w:hint="eastAsia"/>
          <w:kern w:val="0"/>
          <w:szCs w:val="28"/>
        </w:rPr>
        <w:t>理由放弃中标的，不退还投标保证金。</w:t>
      </w:r>
    </w:p>
    <w:p w:rsidR="00646ADB" w:rsidRDefault="00124038">
      <w:pPr>
        <w:rPr>
          <w:rFonts w:ascii="方正小标宋简体" w:eastAsia="方正小标宋简体" w:hAnsi="仿宋"/>
          <w:szCs w:val="44"/>
        </w:rPr>
      </w:pPr>
      <w:r>
        <w:rPr>
          <w:rFonts w:ascii="方正小标宋简体" w:eastAsia="方正小标宋简体" w:hAnsi="仿宋" w:hint="eastAsia"/>
          <w:szCs w:val="44"/>
        </w:rPr>
        <w:br w:type="page"/>
      </w:r>
    </w:p>
    <w:p w:rsidR="00646ADB" w:rsidRDefault="00124038">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第六篇  投标文件及格式要求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（二）投标函（格式）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（三）法定代表人身份证明书（格式）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（五）诚信声明</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（六）商务条款差异表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（七）技术条款差异表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（八）其它（自定）</w:t>
      </w:r>
    </w:p>
    <w:p w:rsidR="00646ADB" w:rsidRDefault="00124038" w:rsidP="00124038">
      <w:pPr>
        <w:spacing w:line="540" w:lineRule="exact"/>
        <w:ind w:firstLineChars="200" w:firstLine="562"/>
        <w:rPr>
          <w:rFonts w:asciiTheme="minorEastAsia" w:eastAsiaTheme="minorEastAsia" w:hAnsiTheme="minorEastAsia" w:cs="宋体"/>
          <w:kern w:val="0"/>
          <w:szCs w:val="28"/>
        </w:rPr>
      </w:pPr>
      <w:r>
        <w:rPr>
          <w:rFonts w:asciiTheme="minorEastAsia" w:eastAsiaTheme="minorEastAsia" w:hAnsiTheme="minorEastAsia" w:cs="宋体" w:hint="eastAsia"/>
          <w:b/>
          <w:bCs/>
          <w:kern w:val="0"/>
          <w:szCs w:val="28"/>
        </w:rPr>
        <w:br w:type="page"/>
      </w:r>
      <w:r>
        <w:rPr>
          <w:rFonts w:asciiTheme="minorEastAsia" w:eastAsiaTheme="minorEastAsia" w:hAnsiTheme="minorEastAsia" w:cs="宋体" w:hint="eastAsia"/>
          <w:kern w:val="0"/>
          <w:szCs w:val="28"/>
        </w:rPr>
        <w:lastRenderedPageBreak/>
        <w:t xml:space="preserve"> 格式：（一）开标一览表</w:t>
      </w:r>
    </w:p>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646ADB">
        <w:trPr>
          <w:cantSplit/>
          <w:trHeight w:val="800"/>
          <w:jc w:val="center"/>
        </w:trPr>
        <w:tc>
          <w:tcPr>
            <w:tcW w:w="1788" w:type="dxa"/>
            <w:vAlign w:val="center"/>
          </w:tcPr>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投标人全称</w:t>
            </w:r>
          </w:p>
        </w:tc>
        <w:tc>
          <w:tcPr>
            <w:tcW w:w="7840" w:type="dxa"/>
            <w:gridSpan w:val="5"/>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cantSplit/>
          <w:trHeight w:val="619"/>
          <w:jc w:val="center"/>
        </w:trPr>
        <w:tc>
          <w:tcPr>
            <w:tcW w:w="1788" w:type="dxa"/>
            <w:vAlign w:val="center"/>
          </w:tcPr>
          <w:p w:rsidR="00646ADB" w:rsidRDefault="00124038">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分包号</w:t>
            </w:r>
          </w:p>
        </w:tc>
        <w:tc>
          <w:tcPr>
            <w:tcW w:w="2100" w:type="dxa"/>
            <w:vAlign w:val="center"/>
          </w:tcPr>
          <w:p w:rsidR="00646ADB" w:rsidRDefault="00124038">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分包名称</w:t>
            </w:r>
          </w:p>
        </w:tc>
        <w:tc>
          <w:tcPr>
            <w:tcW w:w="980" w:type="dxa"/>
            <w:vAlign w:val="center"/>
          </w:tcPr>
          <w:p w:rsidR="00646ADB" w:rsidRDefault="00124038">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数量</w:t>
            </w:r>
          </w:p>
        </w:tc>
        <w:tc>
          <w:tcPr>
            <w:tcW w:w="2240" w:type="dxa"/>
            <w:vAlign w:val="center"/>
          </w:tcPr>
          <w:p w:rsidR="00646ADB" w:rsidRDefault="00124038">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投标报价（小写）</w:t>
            </w:r>
          </w:p>
          <w:p w:rsidR="00646ADB" w:rsidRDefault="00124038">
            <w:pPr>
              <w:spacing w:line="540" w:lineRule="exact"/>
              <w:ind w:firstLineChars="100" w:firstLine="280"/>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单位（元）</w:t>
            </w:r>
          </w:p>
        </w:tc>
        <w:tc>
          <w:tcPr>
            <w:tcW w:w="1176" w:type="dxa"/>
            <w:vAlign w:val="center"/>
          </w:tcPr>
          <w:p w:rsidR="00646ADB" w:rsidRDefault="00124038">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交货期</w:t>
            </w:r>
          </w:p>
        </w:tc>
        <w:tc>
          <w:tcPr>
            <w:tcW w:w="1344" w:type="dxa"/>
            <w:vAlign w:val="center"/>
          </w:tcPr>
          <w:p w:rsidR="00646ADB" w:rsidRDefault="00124038">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交货地点</w:t>
            </w:r>
          </w:p>
        </w:tc>
      </w:tr>
      <w:tr w:rsidR="00646ADB">
        <w:trPr>
          <w:cantSplit/>
          <w:trHeight w:val="810"/>
          <w:jc w:val="center"/>
        </w:trPr>
        <w:tc>
          <w:tcPr>
            <w:tcW w:w="1788" w:type="dxa"/>
            <w:tcBorders>
              <w:bottom w:val="single" w:sz="4" w:space="0" w:color="auto"/>
            </w:tcBorders>
            <w:vAlign w:val="center"/>
          </w:tcPr>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
        </w:tc>
        <w:tc>
          <w:tcPr>
            <w:tcW w:w="2100"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980"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240"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176"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344"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cantSplit/>
          <w:trHeight w:val="810"/>
          <w:jc w:val="center"/>
        </w:trPr>
        <w:tc>
          <w:tcPr>
            <w:tcW w:w="1788" w:type="dxa"/>
            <w:tcBorders>
              <w:bottom w:val="single" w:sz="4" w:space="0" w:color="auto"/>
            </w:tcBorders>
            <w:vAlign w:val="center"/>
          </w:tcPr>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
        </w:tc>
        <w:tc>
          <w:tcPr>
            <w:tcW w:w="2100"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980"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240"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176"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344" w:type="dxa"/>
            <w:tcBorders>
              <w:bottom w:val="single" w:sz="4" w:space="0" w:color="auto"/>
            </w:tcBorders>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cantSplit/>
          <w:trHeight w:val="738"/>
          <w:jc w:val="center"/>
        </w:trPr>
        <w:tc>
          <w:tcPr>
            <w:tcW w:w="9628" w:type="dxa"/>
            <w:gridSpan w:val="6"/>
            <w:tcBorders>
              <w:bottom w:val="single" w:sz="4" w:space="0" w:color="auto"/>
            </w:tcBorders>
            <w:vAlign w:val="center"/>
          </w:tcPr>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投标报价（大写）：                            元整</w:t>
            </w:r>
          </w:p>
        </w:tc>
      </w:tr>
      <w:tr w:rsidR="00646ADB">
        <w:trPr>
          <w:cantSplit/>
          <w:trHeight w:val="750"/>
          <w:jc w:val="center"/>
        </w:trPr>
        <w:tc>
          <w:tcPr>
            <w:tcW w:w="9628" w:type="dxa"/>
            <w:gridSpan w:val="6"/>
            <w:vAlign w:val="center"/>
          </w:tcPr>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备注：</w:t>
            </w:r>
          </w:p>
        </w:tc>
      </w:tr>
    </w:tbl>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646ADB" w:rsidRDefault="00646ADB">
      <w:pPr>
        <w:spacing w:line="540" w:lineRule="exact"/>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646ADB" w:rsidRDefault="00646ADB">
      <w:pPr>
        <w:spacing w:line="540" w:lineRule="exact"/>
        <w:rPr>
          <w:rFonts w:asciiTheme="minorEastAsia" w:eastAsiaTheme="minorEastAsia" w:hAnsiTheme="minorEastAsia" w:cs="宋体"/>
          <w:kern w:val="0"/>
          <w:szCs w:val="28"/>
        </w:rPr>
      </w:pPr>
    </w:p>
    <w:p w:rsidR="00646ADB" w:rsidRDefault="00124038" w:rsidP="00D40132">
      <w:pP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r>
        <w:rPr>
          <w:rFonts w:asciiTheme="minorEastAsia" w:eastAsiaTheme="minorEastAsia" w:hAnsiTheme="minorEastAsia" w:cs="宋体" w:hint="eastAsia"/>
          <w:kern w:val="0"/>
          <w:szCs w:val="28"/>
        </w:rPr>
        <w:lastRenderedPageBreak/>
        <w:t>（二）投标函（格式）</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四、我方按招标文件要求提交的投标文件为：投标文件正本1份，副本2份。</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w:t>
      </w:r>
      <w:r>
        <w:rPr>
          <w:rFonts w:asciiTheme="minorEastAsia" w:eastAsiaTheme="minorEastAsia" w:hAnsiTheme="minorEastAsia" w:cs="宋体" w:hint="eastAsia"/>
          <w:color w:val="000000" w:themeColor="text1"/>
          <w:kern w:val="0"/>
          <w:szCs w:val="28"/>
        </w:rPr>
        <w:t>投标文件及有关承诺文件有效期为投标开始时间起30个日历天。</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jc w:val="righ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646ADB" w:rsidRDefault="00124038">
      <w:pPr>
        <w:spacing w:line="540" w:lineRule="exact"/>
        <w:ind w:firstLineChars="700" w:firstLine="1960"/>
        <w:jc w:val="righ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（三）法定代表人身份证明书（格式）</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646ADB" w:rsidRDefault="00124038">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646ADB" w:rsidRDefault="00646ADB">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646ADB">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646ADB" w:rsidRDefault="00124038">
            <w:pPr>
              <w:spacing w:line="360" w:lineRule="auto"/>
              <w:jc w:val="center"/>
              <w:rPr>
                <w:rFonts w:ascii="宋体" w:hAnsi="宋体" w:cs="宋体"/>
                <w:b/>
                <w:szCs w:val="21"/>
              </w:rPr>
            </w:pPr>
            <w:r>
              <w:rPr>
                <w:rFonts w:ascii="宋体" w:hAnsi="宋体" w:cs="宋体" w:hint="eastAsia"/>
                <w:b/>
                <w:szCs w:val="21"/>
              </w:rPr>
              <w:t>法定代表人身份证复印件</w:t>
            </w:r>
          </w:p>
          <w:p w:rsidR="00646ADB" w:rsidRDefault="00124038">
            <w:pPr>
              <w:spacing w:line="360" w:lineRule="auto"/>
              <w:jc w:val="center"/>
              <w:rPr>
                <w:rFonts w:ascii="宋体" w:hAnsi="宋体" w:cs="宋体"/>
                <w:b/>
                <w:szCs w:val="21"/>
              </w:rPr>
            </w:pPr>
            <w:r>
              <w:rPr>
                <w:rFonts w:ascii="宋体" w:hAnsi="宋体" w:cs="宋体" w:hint="eastAsia"/>
                <w:b/>
                <w:szCs w:val="21"/>
              </w:rPr>
              <w:t>（国徽面）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646ADB">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646ADB" w:rsidRDefault="00124038">
            <w:pPr>
              <w:spacing w:line="360" w:lineRule="auto"/>
              <w:jc w:val="center"/>
              <w:rPr>
                <w:rFonts w:ascii="宋体" w:hAnsi="宋体" w:cs="宋体"/>
                <w:b/>
                <w:szCs w:val="21"/>
              </w:rPr>
            </w:pPr>
            <w:r>
              <w:rPr>
                <w:rFonts w:ascii="宋体" w:hAnsi="宋体" w:cs="宋体" w:hint="eastAsia"/>
                <w:b/>
                <w:szCs w:val="21"/>
              </w:rPr>
              <w:t>法定代表人身份证复印件</w:t>
            </w:r>
          </w:p>
          <w:p w:rsidR="00646ADB" w:rsidRDefault="00124038">
            <w:pPr>
              <w:spacing w:line="360" w:lineRule="auto"/>
              <w:jc w:val="center"/>
              <w:rPr>
                <w:rFonts w:ascii="宋体" w:hAnsi="宋体" w:cs="宋体"/>
                <w:b/>
                <w:szCs w:val="21"/>
              </w:rPr>
            </w:pPr>
            <w:r>
              <w:rPr>
                <w:rFonts w:ascii="宋体" w:hAnsi="宋体" w:cs="宋体" w:hint="eastAsia"/>
                <w:b/>
                <w:szCs w:val="21"/>
              </w:rPr>
              <w:t>（人像面）</w:t>
            </w:r>
          </w:p>
        </w:tc>
      </w:tr>
    </w:tbl>
    <w:p w:rsidR="00646ADB" w:rsidRDefault="00646ADB">
      <w:pPr>
        <w:tabs>
          <w:tab w:val="left" w:pos="6300"/>
        </w:tabs>
        <w:snapToGrid w:val="0"/>
        <w:spacing w:line="500" w:lineRule="exact"/>
        <w:ind w:firstLine="570"/>
        <w:rPr>
          <w:rFonts w:ascii="宋体" w:hAnsi="宋体" w:cs="宋体"/>
          <w:kern w:val="0"/>
          <w:szCs w:val="28"/>
        </w:rPr>
      </w:pPr>
    </w:p>
    <w:p w:rsidR="00646ADB" w:rsidRDefault="00646ADB">
      <w:pPr>
        <w:tabs>
          <w:tab w:val="left" w:pos="6300"/>
        </w:tabs>
        <w:snapToGrid w:val="0"/>
        <w:spacing w:line="500" w:lineRule="exact"/>
        <w:ind w:firstLine="570"/>
        <w:rPr>
          <w:rFonts w:ascii="宋体" w:hAnsi="宋体" w:cs="宋体"/>
          <w:kern w:val="0"/>
          <w:szCs w:val="28"/>
        </w:rPr>
      </w:pPr>
    </w:p>
    <w:p w:rsidR="00646ADB" w:rsidRDefault="00646ADB">
      <w:pPr>
        <w:tabs>
          <w:tab w:val="left" w:pos="6300"/>
        </w:tabs>
        <w:snapToGrid w:val="0"/>
        <w:spacing w:line="500" w:lineRule="exact"/>
        <w:ind w:firstLine="570"/>
        <w:rPr>
          <w:rFonts w:ascii="宋体" w:hAnsi="宋体" w:cs="宋体"/>
          <w:kern w:val="0"/>
          <w:szCs w:val="28"/>
        </w:rPr>
      </w:pPr>
    </w:p>
    <w:p w:rsidR="00646ADB" w:rsidRDefault="00646ADB">
      <w:pPr>
        <w:tabs>
          <w:tab w:val="left" w:pos="6300"/>
        </w:tabs>
        <w:snapToGrid w:val="0"/>
        <w:spacing w:line="500" w:lineRule="exact"/>
        <w:ind w:firstLine="570"/>
        <w:rPr>
          <w:rFonts w:ascii="宋体" w:hAnsi="宋体" w:cs="宋体"/>
          <w:kern w:val="0"/>
          <w:szCs w:val="28"/>
        </w:rPr>
      </w:pPr>
    </w:p>
    <w:p w:rsidR="00646ADB" w:rsidRDefault="00646ADB">
      <w:pPr>
        <w:tabs>
          <w:tab w:val="left" w:pos="6300"/>
        </w:tabs>
        <w:snapToGrid w:val="0"/>
        <w:spacing w:line="500" w:lineRule="exact"/>
        <w:ind w:firstLine="570"/>
        <w:rPr>
          <w:rFonts w:ascii="宋体" w:hAnsi="宋体" w:cs="宋体"/>
          <w:kern w:val="0"/>
          <w:szCs w:val="28"/>
        </w:rPr>
      </w:pPr>
    </w:p>
    <w:p w:rsidR="00646ADB" w:rsidRDefault="00646ADB">
      <w:pPr>
        <w:tabs>
          <w:tab w:val="left" w:pos="6300"/>
        </w:tabs>
        <w:snapToGrid w:val="0"/>
        <w:spacing w:line="500" w:lineRule="exact"/>
        <w:ind w:firstLine="570"/>
        <w:rPr>
          <w:rFonts w:ascii="宋体" w:hAnsi="宋体"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646ADB" w:rsidRDefault="00646ADB">
      <w:pPr>
        <w:spacing w:line="540" w:lineRule="exact"/>
        <w:rPr>
          <w:rFonts w:asciiTheme="minorEastAsia" w:eastAsiaTheme="minorEastAsia" w:hAnsiTheme="minorEastAsia" w:cs="宋体"/>
          <w:kern w:val="0"/>
          <w:szCs w:val="28"/>
        </w:rPr>
      </w:pPr>
    </w:p>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（四）法定代表人授权委托书（格式）</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646ADB" w:rsidRDefault="00646ADB">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646ADB">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646ADB" w:rsidRDefault="00124038">
            <w:pPr>
              <w:spacing w:line="360" w:lineRule="auto"/>
              <w:jc w:val="center"/>
              <w:rPr>
                <w:rFonts w:ascii="宋体" w:hAnsi="宋体" w:cs="宋体"/>
                <w:b/>
                <w:szCs w:val="21"/>
              </w:rPr>
            </w:pPr>
            <w:r>
              <w:rPr>
                <w:rFonts w:ascii="宋体" w:hAnsi="宋体" w:cs="宋体" w:hint="eastAsia"/>
                <w:b/>
                <w:szCs w:val="21"/>
              </w:rPr>
              <w:t>被授权人身份证复印件</w:t>
            </w:r>
          </w:p>
          <w:p w:rsidR="00646ADB" w:rsidRDefault="00124038">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646ADB">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646ADB" w:rsidRDefault="00124038">
            <w:pPr>
              <w:spacing w:line="360" w:lineRule="auto"/>
              <w:jc w:val="center"/>
              <w:rPr>
                <w:rFonts w:ascii="宋体" w:hAnsi="宋体" w:cs="宋体"/>
                <w:b/>
                <w:szCs w:val="21"/>
              </w:rPr>
            </w:pPr>
            <w:r>
              <w:rPr>
                <w:rFonts w:ascii="宋体" w:hAnsi="宋体" w:cs="宋体" w:hint="eastAsia"/>
                <w:b/>
                <w:szCs w:val="21"/>
              </w:rPr>
              <w:t>被授权人身份证复印件</w:t>
            </w:r>
          </w:p>
          <w:p w:rsidR="00646ADB" w:rsidRDefault="00124038">
            <w:pPr>
              <w:spacing w:line="360" w:lineRule="auto"/>
              <w:jc w:val="center"/>
              <w:rPr>
                <w:rFonts w:ascii="宋体" w:hAnsi="宋体" w:cs="宋体"/>
                <w:b/>
                <w:szCs w:val="21"/>
              </w:rPr>
            </w:pPr>
            <w:r>
              <w:rPr>
                <w:rFonts w:ascii="宋体" w:hAnsi="宋体" w:cs="宋体" w:hint="eastAsia"/>
                <w:b/>
                <w:szCs w:val="21"/>
              </w:rPr>
              <w:t>（反面）</w:t>
            </w:r>
          </w:p>
        </w:tc>
      </w:tr>
    </w:tbl>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646ADB" w:rsidRDefault="00124038">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（五）诚信声明</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jc w:val="righ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646ADB" w:rsidRDefault="00124038">
      <w:pPr>
        <w:spacing w:line="540" w:lineRule="exact"/>
        <w:ind w:firstLineChars="200" w:firstLine="560"/>
        <w:jc w:val="righ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646ADB" w:rsidRDefault="00124038">
      <w:pPr>
        <w:spacing w:line="540" w:lineRule="exact"/>
        <w:ind w:firstLineChars="200" w:firstLine="560"/>
        <w:jc w:val="righ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w:t>
      </w:r>
      <w:bookmarkStart w:id="14" w:name="_Toc161727403"/>
      <w:r>
        <w:rPr>
          <w:rFonts w:asciiTheme="minorEastAsia" w:eastAsiaTheme="minorEastAsia" w:hAnsiTheme="minorEastAsia" w:cs="宋体" w:hint="eastAsia"/>
          <w:kern w:val="0"/>
          <w:szCs w:val="28"/>
        </w:rPr>
        <w:t>商务条款差异表</w:t>
      </w:r>
      <w:bookmarkEnd w:id="14"/>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646ADB">
        <w:trPr>
          <w:trHeight w:val="516"/>
          <w:jc w:val="center"/>
        </w:trPr>
        <w:tc>
          <w:tcPr>
            <w:tcW w:w="1039" w:type="dxa"/>
            <w:vAlign w:val="center"/>
          </w:tcPr>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招标商务要求</w:t>
            </w:r>
          </w:p>
        </w:tc>
        <w:tc>
          <w:tcPr>
            <w:tcW w:w="2520" w:type="dxa"/>
            <w:vAlign w:val="center"/>
          </w:tcPr>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投标商务应答</w:t>
            </w:r>
          </w:p>
        </w:tc>
        <w:tc>
          <w:tcPr>
            <w:tcW w:w="1888" w:type="dxa"/>
            <w:vAlign w:val="center"/>
          </w:tcPr>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bl>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（签字或盖章）</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1、本表即为对本项目“第四篇 项目商务要求”中所列商务条款进行比较和响应；</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bookmarkStart w:id="15" w:name="OLE_LINK11"/>
      <w:bookmarkStart w:id="16" w:name="OLE_LINK10"/>
      <w:r>
        <w:rPr>
          <w:rFonts w:asciiTheme="minorEastAsia" w:eastAsiaTheme="minorEastAsia" w:hAnsiTheme="minorEastAsia" w:cs="宋体" w:hint="eastAsia"/>
          <w:kern w:val="0"/>
          <w:szCs w:val="28"/>
        </w:rPr>
        <w:lastRenderedPageBreak/>
        <w:t>（七）</w:t>
      </w:r>
      <w:bookmarkEnd w:id="15"/>
      <w:bookmarkEnd w:id="16"/>
      <w:r>
        <w:rPr>
          <w:rFonts w:asciiTheme="minorEastAsia" w:eastAsiaTheme="minorEastAsia" w:hAnsiTheme="minorEastAsia" w:cs="宋体" w:hint="eastAsia"/>
          <w:kern w:val="0"/>
          <w:szCs w:val="28"/>
        </w:rPr>
        <w:t>技术条款差异表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646ADB">
        <w:trPr>
          <w:trHeight w:val="516"/>
          <w:jc w:val="center"/>
        </w:trPr>
        <w:tc>
          <w:tcPr>
            <w:tcW w:w="1039" w:type="dxa"/>
            <w:vAlign w:val="center"/>
          </w:tcPr>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r w:rsidR="00646ADB">
        <w:trPr>
          <w:trHeight w:val="600"/>
          <w:jc w:val="center"/>
        </w:trPr>
        <w:tc>
          <w:tcPr>
            <w:tcW w:w="1039"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646ADB" w:rsidRDefault="00646ADB">
            <w:pPr>
              <w:spacing w:line="540" w:lineRule="exact"/>
              <w:ind w:firstLineChars="200" w:firstLine="560"/>
              <w:rPr>
                <w:rFonts w:asciiTheme="minorEastAsia" w:eastAsiaTheme="minorEastAsia" w:hAnsiTheme="minorEastAsia" w:cs="宋体"/>
                <w:kern w:val="0"/>
                <w:szCs w:val="28"/>
              </w:rPr>
            </w:pPr>
          </w:p>
        </w:tc>
      </w:tr>
    </w:tbl>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646ADB" w:rsidRDefault="00124038">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646ADB" w:rsidRDefault="00646ADB">
      <w:pPr>
        <w:spacing w:line="540" w:lineRule="exact"/>
        <w:ind w:firstLineChars="200" w:firstLine="560"/>
        <w:rPr>
          <w:rFonts w:asciiTheme="minorEastAsia" w:eastAsiaTheme="minorEastAsia" w:hAnsiTheme="minorEastAsia" w:cs="宋体"/>
          <w:kern w:val="0"/>
          <w:szCs w:val="28"/>
        </w:rPr>
      </w:pP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（八）其它（自定）</w:t>
      </w:r>
    </w:p>
    <w:p w:rsidR="00646ADB" w:rsidRDefault="00124038">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（结束）</w:t>
      </w:r>
    </w:p>
    <w:sectPr w:rsidR="00646ADB">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F2" w:rsidRDefault="000739F2">
      <w:r>
        <w:separator/>
      </w:r>
    </w:p>
  </w:endnote>
  <w:endnote w:type="continuationSeparator" w:id="0">
    <w:p w:rsidR="000739F2" w:rsidRDefault="0007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方正仿宋_GBK">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38" w:rsidRDefault="00124038">
    <w:pPr>
      <w:pStyle w:val="ae"/>
      <w:jc w:val="center"/>
      <w:rPr>
        <w:sz w:val="24"/>
      </w:rPr>
    </w:pPr>
    <w:r>
      <w:rPr>
        <w:sz w:val="24"/>
      </w:rPr>
      <w:fldChar w:fldCharType="begin"/>
    </w:r>
    <w:r>
      <w:rPr>
        <w:rStyle w:val="af8"/>
        <w:sz w:val="24"/>
      </w:rPr>
      <w:instrText xml:space="preserve"> PAGE </w:instrText>
    </w:r>
    <w:r>
      <w:rPr>
        <w:sz w:val="24"/>
      </w:rPr>
      <w:fldChar w:fldCharType="separate"/>
    </w:r>
    <w:r w:rsidR="00E933ED">
      <w:rPr>
        <w:rStyle w:val="af8"/>
        <w:noProof/>
        <w:sz w:val="24"/>
      </w:rPr>
      <w:t>- 10 -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F2" w:rsidRDefault="000739F2">
      <w:r>
        <w:separator/>
      </w:r>
    </w:p>
  </w:footnote>
  <w:footnote w:type="continuationSeparator" w:id="0">
    <w:p w:rsidR="000739F2" w:rsidRDefault="00073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38" w:rsidRDefault="00124038">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4">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6">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4FB04CB5"/>
    <w:multiLevelType w:val="multilevel"/>
    <w:tmpl w:val="4FB04CB5"/>
    <w:lvl w:ilvl="0">
      <w:start w:val="6"/>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736E19AF"/>
    <w:multiLevelType w:val="singleLevel"/>
    <w:tmpl w:val="736E19AF"/>
    <w:lvl w:ilvl="0">
      <w:start w:val="1"/>
      <w:numFmt w:val="chineseCounting"/>
      <w:suff w:val="nothing"/>
      <w:lvlText w:val="（%1）"/>
      <w:lvlJc w:val="left"/>
      <w:rPr>
        <w:rFonts w:hint="eastAsia"/>
      </w:rPr>
    </w:lvl>
  </w:abstractNum>
  <w:num w:numId="1">
    <w:abstractNumId w:val="7"/>
  </w:num>
  <w:num w:numId="2">
    <w:abstractNumId w:val="3"/>
  </w:num>
  <w:num w:numId="3">
    <w:abstractNumId w:val="1"/>
  </w:num>
  <w:num w:numId="4">
    <w:abstractNumId w:val="5"/>
  </w:num>
  <w:num w:numId="5">
    <w:abstractNumId w:val="4"/>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C2"/>
    <w:rsid w:val="000000F1"/>
    <w:rsid w:val="00031031"/>
    <w:rsid w:val="00034DD0"/>
    <w:rsid w:val="000406B2"/>
    <w:rsid w:val="000739F2"/>
    <w:rsid w:val="00074A29"/>
    <w:rsid w:val="000871C2"/>
    <w:rsid w:val="000F2718"/>
    <w:rsid w:val="001106F3"/>
    <w:rsid w:val="00110D30"/>
    <w:rsid w:val="00124038"/>
    <w:rsid w:val="00127BCA"/>
    <w:rsid w:val="00147893"/>
    <w:rsid w:val="00176A27"/>
    <w:rsid w:val="0018518A"/>
    <w:rsid w:val="001A7035"/>
    <w:rsid w:val="001B66A3"/>
    <w:rsid w:val="002151D0"/>
    <w:rsid w:val="00232263"/>
    <w:rsid w:val="002608D7"/>
    <w:rsid w:val="0028341C"/>
    <w:rsid w:val="00285037"/>
    <w:rsid w:val="00286CB9"/>
    <w:rsid w:val="00293231"/>
    <w:rsid w:val="002B2DD7"/>
    <w:rsid w:val="00332B5C"/>
    <w:rsid w:val="0035698A"/>
    <w:rsid w:val="0036282C"/>
    <w:rsid w:val="003668B1"/>
    <w:rsid w:val="00374509"/>
    <w:rsid w:val="003A09FE"/>
    <w:rsid w:val="003B104C"/>
    <w:rsid w:val="003E76E6"/>
    <w:rsid w:val="004009FD"/>
    <w:rsid w:val="004041CF"/>
    <w:rsid w:val="00467FE3"/>
    <w:rsid w:val="0049549D"/>
    <w:rsid w:val="004D63F7"/>
    <w:rsid w:val="004F0027"/>
    <w:rsid w:val="00500E24"/>
    <w:rsid w:val="005119A5"/>
    <w:rsid w:val="00534B39"/>
    <w:rsid w:val="005553CC"/>
    <w:rsid w:val="00557BD6"/>
    <w:rsid w:val="00567B4B"/>
    <w:rsid w:val="00591063"/>
    <w:rsid w:val="005E3E04"/>
    <w:rsid w:val="00621F1C"/>
    <w:rsid w:val="00646ADB"/>
    <w:rsid w:val="00691FAB"/>
    <w:rsid w:val="006A63CD"/>
    <w:rsid w:val="006B5AD3"/>
    <w:rsid w:val="006D12A4"/>
    <w:rsid w:val="007318DD"/>
    <w:rsid w:val="007539DA"/>
    <w:rsid w:val="007A3B6C"/>
    <w:rsid w:val="007A6D9F"/>
    <w:rsid w:val="007B7B3E"/>
    <w:rsid w:val="008032DA"/>
    <w:rsid w:val="00807CB6"/>
    <w:rsid w:val="00813089"/>
    <w:rsid w:val="00855801"/>
    <w:rsid w:val="0086649C"/>
    <w:rsid w:val="00875733"/>
    <w:rsid w:val="008F25AD"/>
    <w:rsid w:val="009258CF"/>
    <w:rsid w:val="009448C7"/>
    <w:rsid w:val="00992ED4"/>
    <w:rsid w:val="009970BB"/>
    <w:rsid w:val="009B3741"/>
    <w:rsid w:val="009B4461"/>
    <w:rsid w:val="009C4A71"/>
    <w:rsid w:val="009F116D"/>
    <w:rsid w:val="009F648A"/>
    <w:rsid w:val="00A25BA8"/>
    <w:rsid w:val="00A30586"/>
    <w:rsid w:val="00A4078A"/>
    <w:rsid w:val="00A65207"/>
    <w:rsid w:val="00A76423"/>
    <w:rsid w:val="00A86AA7"/>
    <w:rsid w:val="00AF59AB"/>
    <w:rsid w:val="00B06A51"/>
    <w:rsid w:val="00B109AA"/>
    <w:rsid w:val="00B10C27"/>
    <w:rsid w:val="00B26A36"/>
    <w:rsid w:val="00B6202A"/>
    <w:rsid w:val="00B81BAB"/>
    <w:rsid w:val="00B82A0C"/>
    <w:rsid w:val="00C45DDD"/>
    <w:rsid w:val="00C66C67"/>
    <w:rsid w:val="00C7646C"/>
    <w:rsid w:val="00CC296C"/>
    <w:rsid w:val="00CE7408"/>
    <w:rsid w:val="00D05B99"/>
    <w:rsid w:val="00D23640"/>
    <w:rsid w:val="00D3293E"/>
    <w:rsid w:val="00D40132"/>
    <w:rsid w:val="00DB7795"/>
    <w:rsid w:val="00DC7865"/>
    <w:rsid w:val="00DE23C2"/>
    <w:rsid w:val="00DE625C"/>
    <w:rsid w:val="00DF079E"/>
    <w:rsid w:val="00E57525"/>
    <w:rsid w:val="00E74532"/>
    <w:rsid w:val="00E933ED"/>
    <w:rsid w:val="00EB1495"/>
    <w:rsid w:val="00EB6E01"/>
    <w:rsid w:val="00ED5752"/>
    <w:rsid w:val="00EF1239"/>
    <w:rsid w:val="00EF29CB"/>
    <w:rsid w:val="00F141AF"/>
    <w:rsid w:val="00F21B98"/>
    <w:rsid w:val="00F34777"/>
    <w:rsid w:val="00F5087C"/>
    <w:rsid w:val="00F806BB"/>
    <w:rsid w:val="00FD439D"/>
    <w:rsid w:val="00FE1EE7"/>
    <w:rsid w:val="016C14A1"/>
    <w:rsid w:val="01F24D6B"/>
    <w:rsid w:val="03FC5BFA"/>
    <w:rsid w:val="0834555E"/>
    <w:rsid w:val="0ACB06A3"/>
    <w:rsid w:val="0D860319"/>
    <w:rsid w:val="0F2B6F05"/>
    <w:rsid w:val="17E1328C"/>
    <w:rsid w:val="18AB0F7A"/>
    <w:rsid w:val="1EF235FF"/>
    <w:rsid w:val="1FF91A33"/>
    <w:rsid w:val="21DE4E75"/>
    <w:rsid w:val="2269322B"/>
    <w:rsid w:val="23147EDE"/>
    <w:rsid w:val="25097C9A"/>
    <w:rsid w:val="272B7CB6"/>
    <w:rsid w:val="29E75B43"/>
    <w:rsid w:val="2AB853C9"/>
    <w:rsid w:val="31643061"/>
    <w:rsid w:val="33927814"/>
    <w:rsid w:val="342D0C6C"/>
    <w:rsid w:val="378E60BF"/>
    <w:rsid w:val="38280943"/>
    <w:rsid w:val="39FC31CC"/>
    <w:rsid w:val="3B882332"/>
    <w:rsid w:val="3DB76F91"/>
    <w:rsid w:val="409611ED"/>
    <w:rsid w:val="41C92C2E"/>
    <w:rsid w:val="49605DCA"/>
    <w:rsid w:val="4AF533DC"/>
    <w:rsid w:val="4B833AF0"/>
    <w:rsid w:val="4BC82E79"/>
    <w:rsid w:val="50025707"/>
    <w:rsid w:val="5AD651D7"/>
    <w:rsid w:val="5BF40A44"/>
    <w:rsid w:val="61D30A30"/>
    <w:rsid w:val="62517A35"/>
    <w:rsid w:val="64250F16"/>
    <w:rsid w:val="6E18357E"/>
    <w:rsid w:val="6E531740"/>
    <w:rsid w:val="6E81559A"/>
    <w:rsid w:val="78A6778C"/>
    <w:rsid w:val="78C51869"/>
    <w:rsid w:val="79C57868"/>
    <w:rsid w:val="79CF5F4C"/>
    <w:rsid w:val="7C63151F"/>
    <w:rsid w:val="7E883936"/>
    <w:rsid w:val="7FFC1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pPr>
      <w:adjustRightInd w:val="0"/>
      <w:snapToGrid w:val="0"/>
      <w:spacing w:line="360" w:lineRule="auto"/>
      <w:ind w:firstLine="420"/>
    </w:pPr>
    <w:rPr>
      <w:sz w:val="24"/>
    </w:rPr>
  </w:style>
  <w:style w:type="paragraph" w:styleId="a4">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0"/>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8">
    <w:name w:val="Body Text"/>
    <w:basedOn w:val="a"/>
    <w:link w:val="Char1"/>
    <w:qFormat/>
    <w:rPr>
      <w:rFonts w:ascii="仿宋_GB2312" w:eastAsia="仿宋_GB2312"/>
      <w:sz w:val="32"/>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1"/>
    <w:uiPriority w:val="34"/>
    <w:qFormat/>
    <w:rPr>
      <w:rFonts w:cs="Calibri"/>
      <w:kern w:val="1"/>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0"/>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character" w:customStyle="1" w:styleId="Char7">
    <w:name w:val="页眉 Char"/>
    <w:basedOn w:val="a0"/>
    <w:link w:val="af"/>
    <w:uiPriority w:val="99"/>
    <w:qFormat/>
    <w:rPr>
      <w:sz w:val="18"/>
      <w:szCs w:val="18"/>
    </w:rPr>
  </w:style>
  <w:style w:type="character" w:customStyle="1" w:styleId="Char6">
    <w:name w:val="页脚 Char"/>
    <w:basedOn w:val="a0"/>
    <w:link w:val="ae"/>
    <w:uiPriority w:val="99"/>
    <w:qFormat/>
    <w:rPr>
      <w:sz w:val="18"/>
      <w:szCs w:val="18"/>
    </w:rPr>
  </w:style>
  <w:style w:type="character" w:customStyle="1" w:styleId="1Char">
    <w:name w:val="标题 1 Char"/>
    <w:basedOn w:val="a0"/>
    <w:link w:val="10"/>
    <w:qFormat/>
    <w:rPr>
      <w:rFonts w:ascii="Times New Roman" w:eastAsia="黑体" w:hAnsi="Times New Roman" w:cs="Times New Roman"/>
      <w:sz w:val="44"/>
      <w:szCs w:val="20"/>
    </w:rPr>
  </w:style>
  <w:style w:type="character" w:customStyle="1" w:styleId="2Char">
    <w:name w:val="标题 2 Char"/>
    <w:basedOn w:val="a0"/>
    <w:link w:val="2"/>
    <w:qFormat/>
    <w:rPr>
      <w:rFonts w:ascii="宋体" w:eastAsia="宋体" w:hAnsi="宋体" w:cs="Times New Roman"/>
      <w:sz w:val="28"/>
      <w:szCs w:val="20"/>
    </w:rPr>
  </w:style>
  <w:style w:type="character" w:customStyle="1" w:styleId="3Char">
    <w:name w:val="标题 3 Char"/>
    <w:basedOn w:val="a0"/>
    <w:link w:val="3"/>
    <w:qFormat/>
    <w:rPr>
      <w:rFonts w:ascii="Times New Roman" w:eastAsia="宋体" w:hAnsi="Times New Roman" w:cs="Times New Roman"/>
      <w:b/>
      <w:sz w:val="44"/>
      <w:szCs w:val="20"/>
    </w:rPr>
  </w:style>
  <w:style w:type="character" w:customStyle="1" w:styleId="4Char">
    <w:name w:val="标题 4 Char"/>
    <w:basedOn w:val="a0"/>
    <w:link w:val="4"/>
    <w:qFormat/>
    <w:rPr>
      <w:rFonts w:ascii="Arial" w:eastAsia="黑体" w:hAnsi="Arial" w:cs="Times New Roman"/>
      <w:b/>
      <w:sz w:val="28"/>
      <w:szCs w:val="20"/>
    </w:rPr>
  </w:style>
  <w:style w:type="character" w:customStyle="1" w:styleId="5Char">
    <w:name w:val="标题 5 Char"/>
    <w:basedOn w:val="a0"/>
    <w:link w:val="5"/>
    <w:qFormat/>
    <w:rPr>
      <w:rFonts w:ascii="Times New Roman" w:eastAsia="宋体" w:hAnsi="Times New Roman" w:cs="Times New Roman"/>
      <w:b/>
      <w:sz w:val="28"/>
      <w:szCs w:val="20"/>
    </w:rPr>
  </w:style>
  <w:style w:type="character" w:customStyle="1" w:styleId="6Char">
    <w:name w:val="标题 6 Char"/>
    <w:basedOn w:val="a0"/>
    <w:link w:val="6"/>
    <w:qFormat/>
    <w:rPr>
      <w:rFonts w:ascii="Arial" w:eastAsia="黑体" w:hAnsi="Arial" w:cs="Times New Roman"/>
      <w:b/>
      <w:sz w:val="24"/>
      <w:szCs w:val="20"/>
    </w:rPr>
  </w:style>
  <w:style w:type="character" w:customStyle="1" w:styleId="7Char">
    <w:name w:val="标题 7 Char"/>
    <w:basedOn w:val="a0"/>
    <w:link w:val="7"/>
    <w:qFormat/>
    <w:rPr>
      <w:rFonts w:ascii="Arial" w:eastAsia="黑体" w:hAnsi="Arial" w:cs="Times New Roman"/>
      <w:b/>
      <w:sz w:val="24"/>
      <w:szCs w:val="20"/>
    </w:rPr>
  </w:style>
  <w:style w:type="character" w:customStyle="1" w:styleId="8Char">
    <w:name w:val="标题 8 Char"/>
    <w:basedOn w:val="a0"/>
    <w:link w:val="8"/>
    <w:qFormat/>
    <w:rPr>
      <w:rFonts w:ascii="Arial" w:eastAsia="黑体" w:hAnsi="Arial" w:cs="Times New Roman"/>
      <w:b/>
      <w:sz w:val="24"/>
      <w:szCs w:val="20"/>
    </w:rPr>
  </w:style>
  <w:style w:type="character" w:customStyle="1" w:styleId="9Char">
    <w:name w:val="标题 9 Char"/>
    <w:basedOn w:val="a0"/>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1">
    <w:name w:val="正文文本 Char"/>
    <w:basedOn w:val="a0"/>
    <w:link w:val="a8"/>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0"/>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0">
    <w:name w:val="批注文字 Char"/>
    <w:basedOn w:val="a0"/>
    <w:link w:val="a7"/>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0"/>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0"/>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3"/>
    <w:qFormat/>
    <w:pPr>
      <w:ind w:firstLineChars="200" w:firstLine="480"/>
    </w:pPr>
  </w:style>
  <w:style w:type="paragraph" w:customStyle="1" w:styleId="aff1">
    <w:name w:val="内容标题"/>
    <w:basedOn w:val="a5"/>
    <w:qFormat/>
    <w:rPr>
      <w:rFonts w:ascii="Tahoma" w:hAnsi="Tahoma"/>
      <w:sz w:val="24"/>
    </w:rPr>
  </w:style>
  <w:style w:type="character" w:customStyle="1" w:styleId="Char">
    <w:name w:val="文档结构图 Char"/>
    <w:basedOn w:val="a0"/>
    <w:link w:val="a5"/>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0"/>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0"/>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1"/>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0"/>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8"/>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8"/>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0"/>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0"/>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0"/>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0"/>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0"/>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8"/>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5"/>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5"/>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5"/>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0"/>
    <w:qFormat/>
  </w:style>
  <w:style w:type="paragraph" w:customStyle="1" w:styleId="2d">
    <w:name w:val="样式 正文缩进 + 首行缩进:  2 字符"/>
    <w:basedOn w:val="a3"/>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1"/>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0"/>
    <w:rPr>
      <w:color w:val="B30000"/>
    </w:rPr>
  </w:style>
  <w:style w:type="character" w:customStyle="1" w:styleId="r-text">
    <w:name w:val="r-text"/>
    <w:basedOn w:val="a0"/>
    <w:qFormat/>
    <w:rPr>
      <w:color w:val="00349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pPr>
      <w:adjustRightInd w:val="0"/>
      <w:snapToGrid w:val="0"/>
      <w:spacing w:line="360" w:lineRule="auto"/>
      <w:ind w:firstLine="420"/>
    </w:pPr>
    <w:rPr>
      <w:sz w:val="24"/>
    </w:rPr>
  </w:style>
  <w:style w:type="paragraph" w:styleId="a4">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0"/>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8">
    <w:name w:val="Body Text"/>
    <w:basedOn w:val="a"/>
    <w:link w:val="Char1"/>
    <w:qFormat/>
    <w:rPr>
      <w:rFonts w:ascii="仿宋_GB2312" w:eastAsia="仿宋_GB2312"/>
      <w:sz w:val="32"/>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1"/>
    <w:uiPriority w:val="34"/>
    <w:qFormat/>
    <w:rPr>
      <w:rFonts w:cs="Calibri"/>
      <w:kern w:val="1"/>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0"/>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character" w:customStyle="1" w:styleId="Char7">
    <w:name w:val="页眉 Char"/>
    <w:basedOn w:val="a0"/>
    <w:link w:val="af"/>
    <w:uiPriority w:val="99"/>
    <w:qFormat/>
    <w:rPr>
      <w:sz w:val="18"/>
      <w:szCs w:val="18"/>
    </w:rPr>
  </w:style>
  <w:style w:type="character" w:customStyle="1" w:styleId="Char6">
    <w:name w:val="页脚 Char"/>
    <w:basedOn w:val="a0"/>
    <w:link w:val="ae"/>
    <w:uiPriority w:val="99"/>
    <w:qFormat/>
    <w:rPr>
      <w:sz w:val="18"/>
      <w:szCs w:val="18"/>
    </w:rPr>
  </w:style>
  <w:style w:type="character" w:customStyle="1" w:styleId="1Char">
    <w:name w:val="标题 1 Char"/>
    <w:basedOn w:val="a0"/>
    <w:link w:val="10"/>
    <w:qFormat/>
    <w:rPr>
      <w:rFonts w:ascii="Times New Roman" w:eastAsia="黑体" w:hAnsi="Times New Roman" w:cs="Times New Roman"/>
      <w:sz w:val="44"/>
      <w:szCs w:val="20"/>
    </w:rPr>
  </w:style>
  <w:style w:type="character" w:customStyle="1" w:styleId="2Char">
    <w:name w:val="标题 2 Char"/>
    <w:basedOn w:val="a0"/>
    <w:link w:val="2"/>
    <w:qFormat/>
    <w:rPr>
      <w:rFonts w:ascii="宋体" w:eastAsia="宋体" w:hAnsi="宋体" w:cs="Times New Roman"/>
      <w:sz w:val="28"/>
      <w:szCs w:val="20"/>
    </w:rPr>
  </w:style>
  <w:style w:type="character" w:customStyle="1" w:styleId="3Char">
    <w:name w:val="标题 3 Char"/>
    <w:basedOn w:val="a0"/>
    <w:link w:val="3"/>
    <w:qFormat/>
    <w:rPr>
      <w:rFonts w:ascii="Times New Roman" w:eastAsia="宋体" w:hAnsi="Times New Roman" w:cs="Times New Roman"/>
      <w:b/>
      <w:sz w:val="44"/>
      <w:szCs w:val="20"/>
    </w:rPr>
  </w:style>
  <w:style w:type="character" w:customStyle="1" w:styleId="4Char">
    <w:name w:val="标题 4 Char"/>
    <w:basedOn w:val="a0"/>
    <w:link w:val="4"/>
    <w:qFormat/>
    <w:rPr>
      <w:rFonts w:ascii="Arial" w:eastAsia="黑体" w:hAnsi="Arial" w:cs="Times New Roman"/>
      <w:b/>
      <w:sz w:val="28"/>
      <w:szCs w:val="20"/>
    </w:rPr>
  </w:style>
  <w:style w:type="character" w:customStyle="1" w:styleId="5Char">
    <w:name w:val="标题 5 Char"/>
    <w:basedOn w:val="a0"/>
    <w:link w:val="5"/>
    <w:qFormat/>
    <w:rPr>
      <w:rFonts w:ascii="Times New Roman" w:eastAsia="宋体" w:hAnsi="Times New Roman" w:cs="Times New Roman"/>
      <w:b/>
      <w:sz w:val="28"/>
      <w:szCs w:val="20"/>
    </w:rPr>
  </w:style>
  <w:style w:type="character" w:customStyle="1" w:styleId="6Char">
    <w:name w:val="标题 6 Char"/>
    <w:basedOn w:val="a0"/>
    <w:link w:val="6"/>
    <w:qFormat/>
    <w:rPr>
      <w:rFonts w:ascii="Arial" w:eastAsia="黑体" w:hAnsi="Arial" w:cs="Times New Roman"/>
      <w:b/>
      <w:sz w:val="24"/>
      <w:szCs w:val="20"/>
    </w:rPr>
  </w:style>
  <w:style w:type="character" w:customStyle="1" w:styleId="7Char">
    <w:name w:val="标题 7 Char"/>
    <w:basedOn w:val="a0"/>
    <w:link w:val="7"/>
    <w:qFormat/>
    <w:rPr>
      <w:rFonts w:ascii="Arial" w:eastAsia="黑体" w:hAnsi="Arial" w:cs="Times New Roman"/>
      <w:b/>
      <w:sz w:val="24"/>
      <w:szCs w:val="20"/>
    </w:rPr>
  </w:style>
  <w:style w:type="character" w:customStyle="1" w:styleId="8Char">
    <w:name w:val="标题 8 Char"/>
    <w:basedOn w:val="a0"/>
    <w:link w:val="8"/>
    <w:qFormat/>
    <w:rPr>
      <w:rFonts w:ascii="Arial" w:eastAsia="黑体" w:hAnsi="Arial" w:cs="Times New Roman"/>
      <w:b/>
      <w:sz w:val="24"/>
      <w:szCs w:val="20"/>
    </w:rPr>
  </w:style>
  <w:style w:type="character" w:customStyle="1" w:styleId="9Char">
    <w:name w:val="标题 9 Char"/>
    <w:basedOn w:val="a0"/>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1">
    <w:name w:val="正文文本 Char"/>
    <w:basedOn w:val="a0"/>
    <w:link w:val="a8"/>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0"/>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0">
    <w:name w:val="批注文字 Char"/>
    <w:basedOn w:val="a0"/>
    <w:link w:val="a7"/>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0"/>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0"/>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3"/>
    <w:qFormat/>
    <w:pPr>
      <w:ind w:firstLineChars="200" w:firstLine="480"/>
    </w:pPr>
  </w:style>
  <w:style w:type="paragraph" w:customStyle="1" w:styleId="aff1">
    <w:name w:val="内容标题"/>
    <w:basedOn w:val="a5"/>
    <w:qFormat/>
    <w:rPr>
      <w:rFonts w:ascii="Tahoma" w:hAnsi="Tahoma"/>
      <w:sz w:val="24"/>
    </w:rPr>
  </w:style>
  <w:style w:type="character" w:customStyle="1" w:styleId="Char">
    <w:name w:val="文档结构图 Char"/>
    <w:basedOn w:val="a0"/>
    <w:link w:val="a5"/>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0"/>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0"/>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1"/>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0"/>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8"/>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8"/>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0"/>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0"/>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0"/>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0"/>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0"/>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8"/>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5"/>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5"/>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5"/>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0"/>
    <w:qFormat/>
  </w:style>
  <w:style w:type="paragraph" w:customStyle="1" w:styleId="2d">
    <w:name w:val="样式 正文缩进 + 首行缩进:  2 字符"/>
    <w:basedOn w:val="a3"/>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1"/>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0"/>
    <w:rPr>
      <w:color w:val="B30000"/>
    </w:rPr>
  </w:style>
  <w:style w:type="character" w:customStyle="1" w:styleId="r-text">
    <w:name w:val="r-text"/>
    <w:basedOn w:val="a0"/>
    <w:qFormat/>
    <w:rPr>
      <w:color w:val="00349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35</Pages>
  <Words>2573</Words>
  <Characters>14668</Characters>
  <Application>Microsoft Office Word</Application>
  <DocSecurity>0</DocSecurity>
  <Lines>122</Lines>
  <Paragraphs>34</Paragraphs>
  <ScaleCrop>false</ScaleCrop>
  <Company>P R C</Company>
  <LinksUpToDate>false</LinksUpToDate>
  <CharactersWithSpaces>17207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52</cp:revision>
  <cp:lastPrinted>2016-12-02T08:59:00Z</cp:lastPrinted>
  <dcterms:created xsi:type="dcterms:W3CDTF">2020-08-04T03:18:00Z</dcterms:created>
  <dcterms:modified xsi:type="dcterms:W3CDTF">2023-10-16T09:33:00Z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3EAAFFDBA8CC48BABDE8F90E03337629</vt:lpwstr>
  </property>
</Properties>
</file>