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5A2E8F" w14:textId="77777777" w:rsidR="00D60AAE" w:rsidRDefault="00D60AAE">
      <w:pPr>
        <w:spacing w:line="1600" w:lineRule="exact"/>
        <w:jc w:val="center"/>
        <w:outlineLvl w:val="0"/>
        <w:rPr>
          <w:rFonts w:ascii="宋体" w:hAnsi="宋体" w:hint="eastAsia"/>
          <w:sz w:val="120"/>
          <w:szCs w:val="120"/>
        </w:rPr>
      </w:pPr>
    </w:p>
    <w:p w14:paraId="0D09E9ED" w14:textId="77777777" w:rsidR="00D60AAE" w:rsidRDefault="006F5BF5">
      <w:pPr>
        <w:spacing w:line="1600" w:lineRule="exact"/>
        <w:jc w:val="center"/>
        <w:outlineLvl w:val="0"/>
        <w:rPr>
          <w:rFonts w:ascii="宋体" w:hAnsi="宋体"/>
          <w:sz w:val="120"/>
          <w:szCs w:val="120"/>
        </w:rPr>
      </w:pPr>
      <w:r>
        <w:rPr>
          <w:rFonts w:ascii="宋体" w:hAnsi="宋体" w:hint="eastAsia"/>
          <w:sz w:val="120"/>
          <w:szCs w:val="120"/>
        </w:rPr>
        <w:t>竞 争 性 谈 判</w:t>
      </w:r>
    </w:p>
    <w:p w14:paraId="18876D90" w14:textId="77777777" w:rsidR="00D60AAE" w:rsidRDefault="006F5BF5">
      <w:pPr>
        <w:spacing w:line="1600" w:lineRule="exact"/>
        <w:jc w:val="center"/>
        <w:outlineLvl w:val="0"/>
        <w:rPr>
          <w:rFonts w:ascii="宋体" w:hAnsi="宋体"/>
          <w:sz w:val="120"/>
          <w:szCs w:val="120"/>
        </w:rPr>
      </w:pPr>
      <w:r>
        <w:rPr>
          <w:rFonts w:ascii="宋体" w:hAnsi="宋体" w:hint="eastAsia"/>
          <w:sz w:val="120"/>
          <w:szCs w:val="120"/>
        </w:rPr>
        <w:t>文 件</w:t>
      </w:r>
    </w:p>
    <w:p w14:paraId="132FD9D7" w14:textId="77777777" w:rsidR="00D60AAE" w:rsidRDefault="00D60AAE">
      <w:pPr>
        <w:spacing w:line="500" w:lineRule="exact"/>
        <w:jc w:val="center"/>
        <w:rPr>
          <w:rFonts w:ascii="宋体" w:hAnsi="宋体"/>
          <w:sz w:val="32"/>
        </w:rPr>
      </w:pPr>
    </w:p>
    <w:p w14:paraId="60E640F6" w14:textId="77777777" w:rsidR="00D60AAE" w:rsidRDefault="00D60AAE">
      <w:pPr>
        <w:spacing w:line="500" w:lineRule="exact"/>
        <w:jc w:val="center"/>
        <w:rPr>
          <w:rFonts w:ascii="宋体" w:hAnsi="宋体"/>
          <w:sz w:val="32"/>
        </w:rPr>
      </w:pPr>
    </w:p>
    <w:p w14:paraId="5BDA8BA6" w14:textId="77777777" w:rsidR="00D60AAE" w:rsidRDefault="00D60AAE">
      <w:pPr>
        <w:spacing w:line="500" w:lineRule="exact"/>
        <w:jc w:val="center"/>
        <w:rPr>
          <w:rFonts w:ascii="宋体" w:hAnsi="宋体"/>
          <w:sz w:val="32"/>
        </w:rPr>
      </w:pPr>
    </w:p>
    <w:p w14:paraId="31C62032" w14:textId="77777777" w:rsidR="00D60AAE" w:rsidRDefault="00D60AAE">
      <w:pPr>
        <w:spacing w:line="500" w:lineRule="exact"/>
        <w:jc w:val="center"/>
        <w:rPr>
          <w:rFonts w:ascii="宋体" w:hAnsi="宋体"/>
          <w:sz w:val="32"/>
        </w:rPr>
      </w:pPr>
    </w:p>
    <w:p w14:paraId="3B6364BC" w14:textId="77777777" w:rsidR="00D60AAE" w:rsidRDefault="00D60AAE">
      <w:pPr>
        <w:spacing w:line="500" w:lineRule="exact"/>
        <w:rPr>
          <w:rFonts w:ascii="宋体" w:hAnsi="宋体"/>
          <w:sz w:val="32"/>
        </w:rPr>
      </w:pPr>
    </w:p>
    <w:p w14:paraId="0BDCBFC7" w14:textId="77777777" w:rsidR="00D60AAE" w:rsidRDefault="00D60AAE">
      <w:pPr>
        <w:spacing w:line="500" w:lineRule="exact"/>
        <w:ind w:firstLineChars="650" w:firstLine="2080"/>
        <w:outlineLvl w:val="0"/>
        <w:rPr>
          <w:rFonts w:ascii="宋体" w:hAnsi="宋体"/>
          <w:sz w:val="32"/>
        </w:rPr>
      </w:pPr>
    </w:p>
    <w:p w14:paraId="3A17C2A2" w14:textId="77777777" w:rsidR="00D60AAE" w:rsidRDefault="006F5BF5">
      <w:pPr>
        <w:spacing w:line="500" w:lineRule="exact"/>
        <w:outlineLvl w:val="0"/>
        <w:rPr>
          <w:rFonts w:ascii="宋体" w:hAnsi="宋体"/>
          <w:sz w:val="36"/>
          <w:szCs w:val="36"/>
        </w:rPr>
      </w:pPr>
      <w:r>
        <w:rPr>
          <w:rFonts w:ascii="宋体" w:hAnsi="宋体" w:hint="eastAsia"/>
          <w:sz w:val="36"/>
          <w:szCs w:val="36"/>
        </w:rPr>
        <w:t xml:space="preserve">        采购编号：20240629</w:t>
      </w:r>
    </w:p>
    <w:p w14:paraId="7B69AFD1" w14:textId="77777777" w:rsidR="00D60AAE" w:rsidRDefault="00D60AAE">
      <w:pPr>
        <w:spacing w:line="500" w:lineRule="exact"/>
        <w:ind w:rightChars="364" w:right="1019"/>
        <w:outlineLvl w:val="0"/>
        <w:rPr>
          <w:rFonts w:ascii="宋体" w:hAnsi="宋体"/>
          <w:sz w:val="36"/>
          <w:szCs w:val="36"/>
        </w:rPr>
      </w:pPr>
    </w:p>
    <w:p w14:paraId="333BB9CF" w14:textId="77777777" w:rsidR="00D60AAE" w:rsidRDefault="006F5BF5">
      <w:pPr>
        <w:spacing w:line="500" w:lineRule="exact"/>
        <w:ind w:rightChars="364" w:right="1019"/>
        <w:outlineLvl w:val="0"/>
        <w:rPr>
          <w:rFonts w:ascii="宋体" w:hAnsi="宋体"/>
          <w:sz w:val="36"/>
          <w:szCs w:val="36"/>
        </w:rPr>
      </w:pPr>
      <w:r>
        <w:rPr>
          <w:rFonts w:ascii="宋体" w:hAnsi="宋体" w:hint="eastAsia"/>
          <w:sz w:val="36"/>
          <w:szCs w:val="36"/>
        </w:rPr>
        <w:t xml:space="preserve">        项目名称：学校通用教材征订采购</w:t>
      </w:r>
    </w:p>
    <w:p w14:paraId="1B7E789E" w14:textId="77777777" w:rsidR="00D60AAE" w:rsidRDefault="006F5BF5">
      <w:pPr>
        <w:spacing w:line="500" w:lineRule="exact"/>
        <w:ind w:rightChars="364" w:right="1019"/>
        <w:outlineLvl w:val="0"/>
        <w:rPr>
          <w:rFonts w:ascii="宋体" w:hAnsi="宋体"/>
          <w:b/>
          <w:bCs/>
          <w:sz w:val="36"/>
          <w:szCs w:val="36"/>
        </w:rPr>
      </w:pPr>
      <w:r>
        <w:rPr>
          <w:rFonts w:ascii="宋体" w:hAnsi="宋体" w:hint="eastAsia"/>
          <w:sz w:val="36"/>
          <w:szCs w:val="36"/>
        </w:rPr>
        <w:t xml:space="preserve">                           </w:t>
      </w:r>
    </w:p>
    <w:p w14:paraId="1B7F08C5" w14:textId="77777777" w:rsidR="00D60AAE" w:rsidRDefault="006F5BF5">
      <w:pPr>
        <w:spacing w:line="500" w:lineRule="exact"/>
        <w:ind w:firstLineChars="400" w:firstLine="1440"/>
        <w:rPr>
          <w:rFonts w:ascii="宋体" w:hAnsi="宋体"/>
          <w:sz w:val="36"/>
          <w:szCs w:val="36"/>
        </w:rPr>
      </w:pPr>
      <w:r>
        <w:rPr>
          <w:rFonts w:ascii="宋体" w:hAnsi="宋体" w:hint="eastAsia"/>
          <w:sz w:val="36"/>
          <w:szCs w:val="36"/>
        </w:rPr>
        <w:t>采 购 人：重庆铁路运输高级技工学校</w:t>
      </w:r>
    </w:p>
    <w:p w14:paraId="510699B0" w14:textId="77777777" w:rsidR="00D60AAE" w:rsidRDefault="00D60AAE">
      <w:pPr>
        <w:spacing w:line="500" w:lineRule="exact"/>
        <w:rPr>
          <w:rFonts w:ascii="宋体" w:hAnsi="宋体"/>
          <w:sz w:val="36"/>
          <w:szCs w:val="36"/>
        </w:rPr>
      </w:pPr>
    </w:p>
    <w:p w14:paraId="30D7309F" w14:textId="77777777" w:rsidR="00D60AAE" w:rsidRDefault="00D60AAE">
      <w:pPr>
        <w:spacing w:line="540" w:lineRule="exact"/>
        <w:jc w:val="center"/>
        <w:rPr>
          <w:rFonts w:ascii="黑体" w:eastAsia="黑体" w:hAnsi="黑体"/>
          <w:sz w:val="32"/>
          <w:szCs w:val="32"/>
        </w:rPr>
      </w:pPr>
    </w:p>
    <w:p w14:paraId="7E287DC7" w14:textId="77777777" w:rsidR="00D60AAE" w:rsidRDefault="00D60AAE">
      <w:pPr>
        <w:spacing w:line="540" w:lineRule="exact"/>
        <w:rPr>
          <w:rFonts w:ascii="黑体" w:eastAsia="黑体" w:hAnsi="黑体"/>
          <w:sz w:val="32"/>
          <w:szCs w:val="32"/>
        </w:rPr>
      </w:pPr>
    </w:p>
    <w:p w14:paraId="3E20A7EC" w14:textId="77777777" w:rsidR="00D60AAE" w:rsidRDefault="00D60AAE">
      <w:pPr>
        <w:spacing w:line="540" w:lineRule="exact"/>
        <w:jc w:val="center"/>
        <w:rPr>
          <w:rFonts w:ascii="黑体" w:eastAsia="黑体" w:hAnsi="黑体"/>
          <w:sz w:val="32"/>
          <w:szCs w:val="32"/>
        </w:rPr>
      </w:pPr>
    </w:p>
    <w:p w14:paraId="6A2262C3" w14:textId="77777777" w:rsidR="00D60AAE" w:rsidRDefault="006F5BF5">
      <w:pPr>
        <w:spacing w:line="540" w:lineRule="exact"/>
        <w:jc w:val="center"/>
        <w:rPr>
          <w:rFonts w:ascii="仿宋_GB2312" w:eastAsia="仿宋_GB2312" w:hAnsi="仿宋"/>
          <w:spacing w:val="50"/>
          <w:u w:val="single"/>
        </w:rPr>
      </w:pPr>
      <w:r>
        <w:rPr>
          <w:rFonts w:ascii="黑体" w:eastAsia="黑体" w:hAnsi="黑体" w:hint="eastAsia"/>
          <w:sz w:val="32"/>
          <w:szCs w:val="32"/>
        </w:rPr>
        <w:t>重庆铁路运输高级技工学校</w:t>
      </w:r>
    </w:p>
    <w:p w14:paraId="57665827" w14:textId="77777777" w:rsidR="00D60AAE" w:rsidRDefault="006F5BF5" w:rsidP="00620128">
      <w:pPr>
        <w:spacing w:line="540" w:lineRule="exact"/>
        <w:ind w:leftChars="257" w:left="720" w:firstLineChars="785" w:firstLine="2512"/>
        <w:rPr>
          <w:rFonts w:ascii="仿宋_GB2312" w:eastAsia="仿宋_GB2312" w:hAnsi="仿宋"/>
          <w:sz w:val="32"/>
        </w:rPr>
      </w:pPr>
      <w:r>
        <w:rPr>
          <w:rFonts w:ascii="仿宋_GB2312" w:eastAsia="仿宋_GB2312" w:hAnsi="仿宋" w:hint="eastAsia"/>
          <w:sz w:val="32"/>
        </w:rPr>
        <w:t>二</w:t>
      </w:r>
      <w:r>
        <w:rPr>
          <w:rFonts w:ascii="仿宋_GB2312" w:eastAsia="仿宋" w:hAnsi="仿宋" w:cs="宋体" w:hint="eastAsia"/>
          <w:sz w:val="32"/>
        </w:rPr>
        <w:t>〇</w:t>
      </w:r>
      <w:r>
        <w:rPr>
          <w:rFonts w:ascii="仿宋_GB2312" w:eastAsia="仿宋_GB2312" w:hAnsi="仿宋" w:cs="仿宋_GB2312" w:hint="eastAsia"/>
          <w:sz w:val="32"/>
        </w:rPr>
        <w:t>二四年六月</w:t>
      </w:r>
    </w:p>
    <w:p w14:paraId="464E7A47" w14:textId="77777777" w:rsidR="00D60AAE" w:rsidRDefault="006F5BF5">
      <w:pPr>
        <w:snapToGrid w:val="0"/>
        <w:jc w:val="center"/>
        <w:rPr>
          <w:b/>
          <w:sz w:val="44"/>
          <w:szCs w:val="44"/>
        </w:rPr>
      </w:pPr>
      <w:r>
        <w:rPr>
          <w:rFonts w:hint="eastAsia"/>
          <w:b/>
          <w:sz w:val="44"/>
          <w:szCs w:val="44"/>
        </w:rPr>
        <w:br w:type="page"/>
      </w:r>
    </w:p>
    <w:p w14:paraId="76B629AA" w14:textId="77777777" w:rsidR="00D60AAE" w:rsidRDefault="00D60AAE">
      <w:pPr>
        <w:widowControl/>
        <w:shd w:val="clear" w:color="auto" w:fill="FFFFFF"/>
        <w:jc w:val="center"/>
        <w:rPr>
          <w:rFonts w:ascii="宋体" w:hAnsi="宋体" w:cs="宋体"/>
          <w:b/>
          <w:color w:val="000000"/>
          <w:kern w:val="0"/>
          <w:sz w:val="32"/>
          <w:szCs w:val="32"/>
        </w:rPr>
      </w:pPr>
      <w:bookmarkStart w:id="0" w:name="_Toc320774043"/>
    </w:p>
    <w:p w14:paraId="4579889A" w14:textId="77777777" w:rsidR="00D60AAE" w:rsidRDefault="006F5BF5">
      <w:pPr>
        <w:widowControl/>
        <w:shd w:val="clear" w:color="auto" w:fill="FFFFFF"/>
        <w:jc w:val="center"/>
        <w:rPr>
          <w:rFonts w:ascii="宋体" w:hAnsi="宋体" w:cs="宋体"/>
          <w:b/>
          <w:color w:val="000000"/>
          <w:kern w:val="0"/>
          <w:sz w:val="44"/>
          <w:szCs w:val="44"/>
        </w:rPr>
      </w:pPr>
      <w:r>
        <w:rPr>
          <w:rFonts w:ascii="宋体" w:hAnsi="宋体" w:cs="宋体" w:hint="eastAsia"/>
          <w:b/>
          <w:color w:val="000000"/>
          <w:kern w:val="0"/>
          <w:sz w:val="44"/>
          <w:szCs w:val="44"/>
        </w:rPr>
        <w:t>第一篇  谈判邀请书</w:t>
      </w:r>
    </w:p>
    <w:p w14:paraId="0249DE3F"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重庆铁路运输高级技工学校按照学校的采购计划，对学校通用教材征订采购项目进行竞争性谈判采购，欢迎有资格的谈判人参加谈判。</w:t>
      </w:r>
    </w:p>
    <w:p w14:paraId="50C8866C" w14:textId="77777777" w:rsidR="00D60AAE" w:rsidRDefault="006F5BF5">
      <w:pPr>
        <w:snapToGrid w:val="0"/>
        <w:spacing w:line="500" w:lineRule="exact"/>
        <w:rPr>
          <w:rFonts w:ascii="宋体" w:hAnsi="宋体"/>
          <w:b/>
          <w:szCs w:val="28"/>
        </w:rPr>
      </w:pPr>
      <w:r>
        <w:rPr>
          <w:rFonts w:ascii="宋体" w:hAnsi="宋体" w:cs="MS Shell Dlg" w:hint="eastAsia"/>
          <w:b/>
          <w:szCs w:val="28"/>
        </w:rPr>
        <w:t>一、竞争性谈判项目内容</w:t>
      </w: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6"/>
        <w:gridCol w:w="2220"/>
        <w:gridCol w:w="904"/>
        <w:gridCol w:w="922"/>
        <w:gridCol w:w="2101"/>
        <w:gridCol w:w="1610"/>
      </w:tblGrid>
      <w:tr w:rsidR="00D60AAE" w14:paraId="36553D17" w14:textId="77777777">
        <w:trPr>
          <w:jc w:val="center"/>
        </w:trPr>
        <w:tc>
          <w:tcPr>
            <w:tcW w:w="1806" w:type="dxa"/>
            <w:vAlign w:val="center"/>
          </w:tcPr>
          <w:p w14:paraId="1D01D97F" w14:textId="77777777" w:rsidR="00D60AAE" w:rsidRDefault="006F5BF5">
            <w:pPr>
              <w:spacing w:line="540" w:lineRule="exact"/>
              <w:jc w:val="center"/>
              <w:rPr>
                <w:rFonts w:ascii="宋体" w:hAnsi="宋体" w:cs="宋体"/>
                <w:b/>
                <w:bCs/>
                <w:sz w:val="21"/>
                <w:szCs w:val="21"/>
              </w:rPr>
            </w:pPr>
            <w:r>
              <w:rPr>
                <w:rFonts w:ascii="宋体" w:hAnsi="宋体" w:cs="宋体" w:hint="eastAsia"/>
                <w:b/>
                <w:bCs/>
                <w:sz w:val="21"/>
                <w:szCs w:val="21"/>
              </w:rPr>
              <w:t>采购内容</w:t>
            </w:r>
          </w:p>
        </w:tc>
        <w:tc>
          <w:tcPr>
            <w:tcW w:w="2220" w:type="dxa"/>
            <w:vAlign w:val="center"/>
          </w:tcPr>
          <w:p w14:paraId="5BF316F0" w14:textId="77777777" w:rsidR="00D60AAE" w:rsidRDefault="006F5BF5">
            <w:pPr>
              <w:spacing w:line="540" w:lineRule="exact"/>
              <w:jc w:val="center"/>
              <w:rPr>
                <w:rFonts w:ascii="宋体" w:hAnsi="宋体" w:cs="宋体"/>
                <w:b/>
                <w:bCs/>
                <w:sz w:val="21"/>
                <w:szCs w:val="21"/>
              </w:rPr>
            </w:pPr>
            <w:r>
              <w:rPr>
                <w:rFonts w:ascii="宋体" w:hAnsi="宋体" w:cs="宋体" w:hint="eastAsia"/>
                <w:b/>
                <w:bCs/>
                <w:sz w:val="21"/>
                <w:szCs w:val="21"/>
              </w:rPr>
              <w:t>规格型号及技术参数</w:t>
            </w:r>
          </w:p>
        </w:tc>
        <w:tc>
          <w:tcPr>
            <w:tcW w:w="904" w:type="dxa"/>
            <w:vAlign w:val="center"/>
          </w:tcPr>
          <w:p w14:paraId="2013C292" w14:textId="77777777" w:rsidR="00D60AAE" w:rsidRDefault="006F5BF5">
            <w:pPr>
              <w:spacing w:line="540" w:lineRule="exact"/>
              <w:jc w:val="center"/>
              <w:rPr>
                <w:rFonts w:ascii="宋体" w:hAnsi="宋体" w:cs="宋体"/>
                <w:b/>
                <w:bCs/>
                <w:sz w:val="21"/>
                <w:szCs w:val="21"/>
              </w:rPr>
            </w:pPr>
            <w:r>
              <w:rPr>
                <w:rFonts w:ascii="宋体" w:hAnsi="宋体" w:cs="宋体" w:hint="eastAsia"/>
                <w:b/>
                <w:bCs/>
                <w:sz w:val="21"/>
                <w:szCs w:val="21"/>
              </w:rPr>
              <w:t>数 量</w:t>
            </w:r>
          </w:p>
        </w:tc>
        <w:tc>
          <w:tcPr>
            <w:tcW w:w="922" w:type="dxa"/>
            <w:vAlign w:val="center"/>
          </w:tcPr>
          <w:p w14:paraId="7E120CEF" w14:textId="77777777" w:rsidR="00D60AAE" w:rsidRDefault="006F5BF5">
            <w:pPr>
              <w:spacing w:line="540" w:lineRule="exact"/>
              <w:jc w:val="center"/>
              <w:rPr>
                <w:rFonts w:ascii="宋体" w:hAnsi="宋体" w:cs="宋体"/>
                <w:b/>
                <w:bCs/>
                <w:sz w:val="21"/>
                <w:szCs w:val="21"/>
              </w:rPr>
            </w:pPr>
            <w:r>
              <w:rPr>
                <w:rFonts w:ascii="宋体" w:hAnsi="宋体" w:cs="宋体" w:hint="eastAsia"/>
                <w:b/>
                <w:bCs/>
                <w:sz w:val="21"/>
                <w:szCs w:val="21"/>
              </w:rPr>
              <w:t>单 位</w:t>
            </w:r>
          </w:p>
        </w:tc>
        <w:tc>
          <w:tcPr>
            <w:tcW w:w="2101" w:type="dxa"/>
            <w:vAlign w:val="center"/>
          </w:tcPr>
          <w:p w14:paraId="2B1492D5" w14:textId="77777777" w:rsidR="00D60AAE" w:rsidRDefault="006F5BF5">
            <w:pPr>
              <w:spacing w:line="540" w:lineRule="exact"/>
              <w:jc w:val="center"/>
              <w:rPr>
                <w:rFonts w:ascii="宋体" w:hAnsi="宋体" w:cs="宋体"/>
                <w:b/>
                <w:bCs/>
                <w:sz w:val="21"/>
                <w:szCs w:val="21"/>
              </w:rPr>
            </w:pPr>
            <w:r>
              <w:rPr>
                <w:rFonts w:ascii="宋体" w:hAnsi="宋体" w:cs="宋体" w:hint="eastAsia"/>
                <w:b/>
                <w:bCs/>
                <w:sz w:val="21"/>
                <w:szCs w:val="21"/>
              </w:rPr>
              <w:t>最高限价</w:t>
            </w:r>
          </w:p>
          <w:p w14:paraId="2C2E5B1F" w14:textId="77777777" w:rsidR="00D60AAE" w:rsidRDefault="006F5BF5">
            <w:pPr>
              <w:spacing w:line="540" w:lineRule="exact"/>
              <w:jc w:val="center"/>
              <w:rPr>
                <w:rFonts w:ascii="宋体" w:hAnsi="宋体" w:cs="宋体"/>
                <w:b/>
                <w:bCs/>
                <w:sz w:val="21"/>
                <w:szCs w:val="21"/>
              </w:rPr>
            </w:pPr>
            <w:r>
              <w:rPr>
                <w:rFonts w:ascii="宋体" w:hAnsi="宋体" w:cs="宋体" w:hint="eastAsia"/>
                <w:b/>
                <w:bCs/>
                <w:sz w:val="21"/>
                <w:szCs w:val="21"/>
              </w:rPr>
              <w:t>（单价:元）</w:t>
            </w:r>
          </w:p>
        </w:tc>
        <w:tc>
          <w:tcPr>
            <w:tcW w:w="1610" w:type="dxa"/>
            <w:vAlign w:val="center"/>
          </w:tcPr>
          <w:p w14:paraId="5268BC9B" w14:textId="77777777" w:rsidR="00D60AAE" w:rsidRDefault="006F5BF5">
            <w:pPr>
              <w:spacing w:line="540" w:lineRule="exact"/>
              <w:jc w:val="center"/>
              <w:rPr>
                <w:rFonts w:ascii="宋体" w:hAnsi="宋体" w:cs="宋体"/>
                <w:b/>
                <w:bCs/>
                <w:sz w:val="21"/>
                <w:szCs w:val="21"/>
              </w:rPr>
            </w:pPr>
            <w:r>
              <w:rPr>
                <w:rFonts w:ascii="宋体" w:hAnsi="宋体" w:cs="宋体" w:hint="eastAsia"/>
                <w:b/>
                <w:bCs/>
                <w:sz w:val="21"/>
                <w:szCs w:val="21"/>
              </w:rPr>
              <w:t>投标保证金（元）</w:t>
            </w:r>
          </w:p>
        </w:tc>
      </w:tr>
      <w:tr w:rsidR="00D60AAE" w14:paraId="213EEE44" w14:textId="77777777">
        <w:trPr>
          <w:trHeight w:val="826"/>
          <w:jc w:val="center"/>
        </w:trPr>
        <w:tc>
          <w:tcPr>
            <w:tcW w:w="1806" w:type="dxa"/>
            <w:vAlign w:val="center"/>
          </w:tcPr>
          <w:p w14:paraId="7C1D60BA" w14:textId="77777777" w:rsidR="00D60AAE" w:rsidRDefault="006F5BF5">
            <w:pPr>
              <w:spacing w:line="540" w:lineRule="exact"/>
              <w:ind w:firstLineChars="100" w:firstLine="210"/>
              <w:jc w:val="center"/>
              <w:rPr>
                <w:rFonts w:ascii="宋体" w:hAnsi="宋体" w:cs="宋体"/>
                <w:sz w:val="21"/>
                <w:szCs w:val="21"/>
              </w:rPr>
            </w:pPr>
            <w:r>
              <w:rPr>
                <w:rFonts w:ascii="宋体" w:hAnsi="宋体" w:cs="宋体" w:hint="eastAsia"/>
                <w:sz w:val="21"/>
                <w:szCs w:val="21"/>
              </w:rPr>
              <w:t xml:space="preserve">学校通用教材征订采购项目   </w:t>
            </w:r>
          </w:p>
        </w:tc>
        <w:tc>
          <w:tcPr>
            <w:tcW w:w="2220" w:type="dxa"/>
            <w:vAlign w:val="center"/>
          </w:tcPr>
          <w:p w14:paraId="70088294" w14:textId="77777777" w:rsidR="00D60AAE" w:rsidRDefault="006F5BF5">
            <w:pPr>
              <w:spacing w:line="540" w:lineRule="exact"/>
              <w:ind w:firstLineChars="100" w:firstLine="210"/>
              <w:jc w:val="center"/>
              <w:rPr>
                <w:rFonts w:ascii="宋体" w:hAnsi="宋体" w:cs="宋体"/>
                <w:sz w:val="21"/>
                <w:szCs w:val="21"/>
              </w:rPr>
            </w:pPr>
            <w:r>
              <w:rPr>
                <w:rFonts w:ascii="宋体" w:hAnsi="宋体" w:cs="宋体" w:hint="eastAsia"/>
                <w:sz w:val="21"/>
                <w:szCs w:val="21"/>
              </w:rPr>
              <w:t>80</w:t>
            </w:r>
            <w:proofErr w:type="gramStart"/>
            <w:r>
              <w:rPr>
                <w:rFonts w:ascii="宋体" w:hAnsi="宋体" w:cs="宋体" w:hint="eastAsia"/>
                <w:sz w:val="21"/>
                <w:szCs w:val="21"/>
              </w:rPr>
              <w:t>余钟</w:t>
            </w:r>
            <w:proofErr w:type="gramEnd"/>
          </w:p>
        </w:tc>
        <w:tc>
          <w:tcPr>
            <w:tcW w:w="904" w:type="dxa"/>
            <w:vAlign w:val="center"/>
          </w:tcPr>
          <w:p w14:paraId="0F64C773" w14:textId="77777777" w:rsidR="00D60AAE" w:rsidRDefault="006F5BF5">
            <w:pPr>
              <w:spacing w:line="540" w:lineRule="exact"/>
              <w:rPr>
                <w:rFonts w:ascii="宋体" w:hAnsi="宋体" w:cs="宋体"/>
                <w:sz w:val="21"/>
                <w:szCs w:val="21"/>
              </w:rPr>
            </w:pPr>
            <w:r>
              <w:rPr>
                <w:rFonts w:ascii="宋体" w:hAnsi="宋体" w:cs="宋体" w:hint="eastAsia"/>
                <w:sz w:val="21"/>
                <w:szCs w:val="21"/>
              </w:rPr>
              <w:t>50000</w:t>
            </w:r>
          </w:p>
        </w:tc>
        <w:tc>
          <w:tcPr>
            <w:tcW w:w="922" w:type="dxa"/>
            <w:vAlign w:val="center"/>
          </w:tcPr>
          <w:p w14:paraId="70F57E40" w14:textId="77777777" w:rsidR="00D60AAE" w:rsidRDefault="006F5BF5">
            <w:pPr>
              <w:spacing w:line="540" w:lineRule="exact"/>
              <w:ind w:firstLineChars="100" w:firstLine="210"/>
              <w:rPr>
                <w:rFonts w:ascii="宋体" w:hAnsi="宋体" w:cs="宋体"/>
                <w:sz w:val="21"/>
                <w:szCs w:val="21"/>
              </w:rPr>
            </w:pPr>
            <w:r>
              <w:rPr>
                <w:rFonts w:ascii="宋体" w:hAnsi="宋体" w:cs="宋体" w:hint="eastAsia"/>
                <w:sz w:val="21"/>
                <w:szCs w:val="21"/>
              </w:rPr>
              <w:t>册</w:t>
            </w:r>
          </w:p>
        </w:tc>
        <w:tc>
          <w:tcPr>
            <w:tcW w:w="2101" w:type="dxa"/>
            <w:vAlign w:val="center"/>
          </w:tcPr>
          <w:p w14:paraId="165794BE" w14:textId="7C4D0460" w:rsidR="00D60AAE" w:rsidRDefault="006F5BF5" w:rsidP="00620128">
            <w:pPr>
              <w:spacing w:line="540" w:lineRule="exact"/>
              <w:ind w:firstLineChars="200" w:firstLine="420"/>
              <w:rPr>
                <w:rFonts w:ascii="宋体" w:hAnsi="宋体" w:cs="宋体"/>
                <w:sz w:val="21"/>
                <w:szCs w:val="21"/>
              </w:rPr>
            </w:pPr>
            <w:r>
              <w:rPr>
                <w:rFonts w:ascii="宋体" w:hAnsi="宋体" w:cs="宋体" w:hint="eastAsia"/>
                <w:sz w:val="21"/>
                <w:szCs w:val="21"/>
              </w:rPr>
              <w:t>书价</w:t>
            </w:r>
            <w:r w:rsidR="00441345">
              <w:rPr>
                <w:rFonts w:ascii="宋体" w:hAnsi="宋体" w:cs="宋体" w:hint="eastAsia"/>
                <w:sz w:val="21"/>
                <w:szCs w:val="21"/>
              </w:rPr>
              <w:t>*0.75</w:t>
            </w:r>
          </w:p>
        </w:tc>
        <w:tc>
          <w:tcPr>
            <w:tcW w:w="1610" w:type="dxa"/>
            <w:vAlign w:val="center"/>
          </w:tcPr>
          <w:p w14:paraId="614AA8F6" w14:textId="77777777" w:rsidR="00D60AAE" w:rsidRDefault="006F5BF5">
            <w:pPr>
              <w:spacing w:line="540" w:lineRule="exact"/>
              <w:ind w:firstLineChars="200" w:firstLine="420"/>
              <w:rPr>
                <w:rFonts w:ascii="宋体" w:hAnsi="宋体" w:cs="宋体"/>
                <w:sz w:val="21"/>
                <w:szCs w:val="21"/>
              </w:rPr>
            </w:pPr>
            <w:r>
              <w:rPr>
                <w:rFonts w:ascii="宋体" w:hAnsi="宋体" w:cs="宋体" w:hint="eastAsia"/>
                <w:sz w:val="21"/>
                <w:szCs w:val="21"/>
              </w:rPr>
              <w:t>5000.00</w:t>
            </w:r>
          </w:p>
        </w:tc>
      </w:tr>
    </w:tbl>
    <w:p w14:paraId="47809BEA" w14:textId="730BB119" w:rsidR="00620128" w:rsidRDefault="00620128" w:rsidP="00620128">
      <w:pPr>
        <w:spacing w:line="540" w:lineRule="exact"/>
        <w:rPr>
          <w:rFonts w:asciiTheme="minorEastAsia" w:eastAsiaTheme="minorEastAsia" w:hAnsiTheme="minorEastAsia" w:cs="宋体"/>
          <w:kern w:val="0"/>
          <w:szCs w:val="28"/>
        </w:rPr>
      </w:pPr>
      <w:r w:rsidRPr="00620128">
        <w:rPr>
          <w:rFonts w:asciiTheme="minorEastAsia" w:eastAsiaTheme="minorEastAsia" w:hAnsiTheme="minorEastAsia" w:cs="宋体" w:hint="eastAsia"/>
          <w:kern w:val="0"/>
          <w:szCs w:val="28"/>
        </w:rPr>
        <w:t>注:</w:t>
      </w:r>
      <w:r>
        <w:rPr>
          <w:rFonts w:asciiTheme="minorEastAsia" w:eastAsiaTheme="minorEastAsia" w:hAnsiTheme="minorEastAsia" w:cs="宋体" w:hint="eastAsia"/>
          <w:kern w:val="0"/>
          <w:szCs w:val="28"/>
        </w:rPr>
        <w:t xml:space="preserve"> 1、</w:t>
      </w:r>
      <w:r w:rsidRPr="00620128">
        <w:rPr>
          <w:rFonts w:asciiTheme="minorEastAsia" w:eastAsiaTheme="minorEastAsia" w:hAnsiTheme="minorEastAsia" w:cs="宋体" w:hint="eastAsia"/>
          <w:kern w:val="0"/>
          <w:szCs w:val="28"/>
        </w:rPr>
        <w:t>所提供</w:t>
      </w:r>
      <w:r w:rsidR="007D0DB7">
        <w:rPr>
          <w:rFonts w:asciiTheme="minorEastAsia" w:eastAsiaTheme="minorEastAsia" w:hAnsiTheme="minorEastAsia" w:cs="宋体" w:hint="eastAsia"/>
          <w:kern w:val="0"/>
          <w:szCs w:val="28"/>
        </w:rPr>
        <w:t>的</w:t>
      </w:r>
      <w:r w:rsidRPr="00620128">
        <w:rPr>
          <w:rFonts w:asciiTheme="minorEastAsia" w:eastAsiaTheme="minorEastAsia" w:hAnsiTheme="minorEastAsia" w:cs="宋体" w:hint="eastAsia"/>
          <w:kern w:val="0"/>
          <w:szCs w:val="28"/>
        </w:rPr>
        <w:t>产品必须为中国大陆境内生产。</w:t>
      </w:r>
    </w:p>
    <w:p w14:paraId="2C662294" w14:textId="71506943" w:rsidR="00620128" w:rsidRPr="00620128" w:rsidRDefault="00620128" w:rsidP="00620128">
      <w:pPr>
        <w:spacing w:line="540" w:lineRule="exact"/>
        <w:ind w:firstLineChars="200" w:firstLine="560"/>
        <w:rPr>
          <w:rFonts w:asciiTheme="minorEastAsia" w:eastAsiaTheme="minorEastAsia" w:hAnsiTheme="minorEastAsia" w:cs="宋体"/>
          <w:kern w:val="0"/>
          <w:szCs w:val="28"/>
        </w:rPr>
      </w:pPr>
      <w:r w:rsidRPr="00620128">
        <w:rPr>
          <w:rFonts w:asciiTheme="minorEastAsia" w:eastAsiaTheme="minorEastAsia" w:hAnsiTheme="minorEastAsia" w:cs="宋体" w:hint="eastAsia"/>
          <w:kern w:val="0"/>
          <w:szCs w:val="28"/>
        </w:rPr>
        <w:t>2</w:t>
      </w:r>
      <w:r>
        <w:rPr>
          <w:rFonts w:asciiTheme="minorEastAsia" w:eastAsiaTheme="minorEastAsia" w:hAnsiTheme="minorEastAsia" w:cs="宋体" w:hint="eastAsia"/>
          <w:kern w:val="0"/>
          <w:szCs w:val="28"/>
        </w:rPr>
        <w:t>、</w:t>
      </w:r>
      <w:r w:rsidR="00FB09DF">
        <w:rPr>
          <w:rFonts w:asciiTheme="minorEastAsia" w:eastAsiaTheme="minorEastAsia" w:hAnsiTheme="minorEastAsia" w:cs="宋体" w:hint="eastAsia"/>
          <w:kern w:val="0"/>
          <w:szCs w:val="28"/>
        </w:rPr>
        <w:t>≤</w:t>
      </w:r>
      <w:r w:rsidRPr="00620128">
        <w:rPr>
          <w:rFonts w:asciiTheme="minorEastAsia" w:eastAsiaTheme="minorEastAsia" w:hAnsiTheme="minorEastAsia" w:cs="宋体" w:hint="eastAsia"/>
          <w:kern w:val="0"/>
          <w:szCs w:val="28"/>
        </w:rPr>
        <w:t>中国特色社会主义</w:t>
      </w:r>
      <w:r w:rsidR="00FB09DF">
        <w:rPr>
          <w:rFonts w:asciiTheme="minorEastAsia" w:eastAsiaTheme="minorEastAsia" w:hAnsiTheme="minorEastAsia" w:cs="宋体" w:hint="eastAsia"/>
          <w:kern w:val="0"/>
          <w:szCs w:val="28"/>
        </w:rPr>
        <w:t>≥</w:t>
      </w:r>
      <w:r w:rsidRPr="00620128">
        <w:rPr>
          <w:rFonts w:asciiTheme="minorEastAsia" w:eastAsiaTheme="minorEastAsia" w:hAnsiTheme="minorEastAsia" w:cs="宋体" w:hint="eastAsia"/>
          <w:kern w:val="0"/>
          <w:szCs w:val="28"/>
        </w:rPr>
        <w:t>学生读本无折扣；国家三科统编教材语文、思政、历史3门教材</w:t>
      </w:r>
      <w:r w:rsidR="005F2095">
        <w:rPr>
          <w:rFonts w:asciiTheme="minorEastAsia" w:eastAsiaTheme="minorEastAsia" w:hAnsiTheme="minorEastAsia" w:cs="宋体" w:hint="eastAsia"/>
          <w:kern w:val="0"/>
          <w:szCs w:val="28"/>
        </w:rPr>
        <w:t>报价范围</w:t>
      </w:r>
      <w:r w:rsidR="005F2095" w:rsidRPr="005F2095">
        <w:rPr>
          <w:rFonts w:asciiTheme="minorEastAsia" w:eastAsiaTheme="minorEastAsia" w:hAnsiTheme="minorEastAsia" w:cs="宋体" w:hint="eastAsia"/>
          <w:kern w:val="0"/>
          <w:szCs w:val="28"/>
        </w:rPr>
        <w:t>书价*</w:t>
      </w:r>
      <w:r w:rsidR="005F2095">
        <w:rPr>
          <w:rFonts w:asciiTheme="minorEastAsia" w:eastAsiaTheme="minorEastAsia" w:hAnsiTheme="minorEastAsia" w:cs="宋体" w:hint="eastAsia"/>
          <w:kern w:val="0"/>
          <w:szCs w:val="28"/>
        </w:rPr>
        <w:t>【0.98-1.00</w:t>
      </w:r>
      <w:r w:rsidR="005F2095">
        <w:rPr>
          <w:rFonts w:asciiTheme="minorEastAsia" w:eastAsiaTheme="minorEastAsia" w:hAnsiTheme="minorEastAsia" w:cs="宋体" w:hint="eastAsia"/>
          <w:kern w:val="0"/>
          <w:szCs w:val="28"/>
        </w:rPr>
        <w:t>】</w:t>
      </w:r>
      <w:r w:rsidRPr="00620128">
        <w:rPr>
          <w:rFonts w:asciiTheme="minorEastAsia" w:eastAsiaTheme="minorEastAsia" w:hAnsiTheme="minorEastAsia" w:cs="宋体" w:hint="eastAsia"/>
          <w:kern w:val="0"/>
          <w:szCs w:val="28"/>
        </w:rPr>
        <w:t>。</w:t>
      </w:r>
    </w:p>
    <w:p w14:paraId="7283A621" w14:textId="0F253C0E" w:rsidR="00620128" w:rsidRDefault="00620128" w:rsidP="00620128">
      <w:pPr>
        <w:spacing w:line="540" w:lineRule="exact"/>
        <w:ind w:firstLineChars="200" w:firstLine="560"/>
        <w:rPr>
          <w:rFonts w:asciiTheme="minorEastAsia" w:eastAsiaTheme="minorEastAsia" w:hAnsiTheme="minorEastAsia" w:cs="宋体"/>
          <w:kern w:val="0"/>
          <w:szCs w:val="28"/>
        </w:rPr>
      </w:pPr>
      <w:r w:rsidRPr="00620128">
        <w:rPr>
          <w:rFonts w:asciiTheme="minorEastAsia" w:eastAsiaTheme="minorEastAsia" w:hAnsiTheme="minorEastAsia" w:cs="宋体" w:hint="eastAsia"/>
          <w:kern w:val="0"/>
          <w:szCs w:val="28"/>
        </w:rPr>
        <w:t>3</w:t>
      </w:r>
      <w:r>
        <w:rPr>
          <w:rFonts w:asciiTheme="minorEastAsia" w:eastAsiaTheme="minorEastAsia" w:hAnsiTheme="minorEastAsia" w:cs="宋体" w:hint="eastAsia"/>
          <w:kern w:val="0"/>
          <w:szCs w:val="28"/>
        </w:rPr>
        <w:t>、</w:t>
      </w:r>
      <w:r w:rsidRPr="00620128">
        <w:rPr>
          <w:rFonts w:asciiTheme="minorEastAsia" w:eastAsiaTheme="minorEastAsia" w:hAnsiTheme="minorEastAsia" w:cs="宋体" w:hint="eastAsia"/>
          <w:kern w:val="0"/>
          <w:szCs w:val="28"/>
        </w:rPr>
        <w:t>本次招标不确定具体品种数量，须按实际选购数量据实结算。</w:t>
      </w:r>
    </w:p>
    <w:p w14:paraId="718001A1" w14:textId="77777777" w:rsidR="00D60AAE" w:rsidRDefault="006F5BF5">
      <w:pPr>
        <w:spacing w:line="360" w:lineRule="auto"/>
        <w:rPr>
          <w:rFonts w:ascii="宋体" w:hAnsi="宋体" w:cs="MS Shell Dlg"/>
          <w:b/>
          <w:szCs w:val="28"/>
        </w:rPr>
      </w:pPr>
      <w:r>
        <w:rPr>
          <w:rFonts w:ascii="宋体" w:hAnsi="宋体" w:cs="MS Shell Dlg" w:hint="eastAsia"/>
          <w:b/>
          <w:szCs w:val="28"/>
        </w:rPr>
        <w:t>二、资金来源</w:t>
      </w:r>
      <w:bookmarkStart w:id="1" w:name="_GoBack"/>
      <w:bookmarkEnd w:id="1"/>
    </w:p>
    <w:p w14:paraId="525A2139"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自筹资金。</w:t>
      </w:r>
    </w:p>
    <w:p w14:paraId="0E948848" w14:textId="77777777" w:rsidR="00D60AAE" w:rsidRDefault="006F5BF5">
      <w:pPr>
        <w:spacing w:line="360" w:lineRule="auto"/>
        <w:rPr>
          <w:rFonts w:ascii="宋体" w:hAnsi="宋体" w:cs="MS Shell Dlg"/>
          <w:b/>
          <w:szCs w:val="28"/>
        </w:rPr>
      </w:pPr>
      <w:r>
        <w:rPr>
          <w:rFonts w:ascii="宋体" w:hAnsi="宋体" w:cs="MS Shell Dlg" w:hint="eastAsia"/>
          <w:b/>
          <w:szCs w:val="28"/>
        </w:rPr>
        <w:t>三、项目地点及</w:t>
      </w:r>
      <w:proofErr w:type="gramStart"/>
      <w:r>
        <w:rPr>
          <w:rFonts w:ascii="宋体" w:hAnsi="宋体" w:cs="MS Shell Dlg" w:hint="eastAsia"/>
          <w:b/>
          <w:szCs w:val="28"/>
        </w:rPr>
        <w:t>招谈判</w:t>
      </w:r>
      <w:proofErr w:type="gramEnd"/>
      <w:r>
        <w:rPr>
          <w:rFonts w:ascii="宋体" w:hAnsi="宋体" w:cs="MS Shell Dlg" w:hint="eastAsia"/>
          <w:b/>
          <w:szCs w:val="28"/>
        </w:rPr>
        <w:t>时间</w:t>
      </w:r>
    </w:p>
    <w:p w14:paraId="676ADE6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1、关于邀请竞争性谈判文件的获取方式</w:t>
      </w:r>
    </w:p>
    <w:p w14:paraId="0A543A2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见学</w:t>
      </w:r>
      <w:proofErr w:type="gramStart"/>
      <w:r>
        <w:rPr>
          <w:rFonts w:asciiTheme="minorEastAsia" w:eastAsiaTheme="minorEastAsia" w:hAnsiTheme="minorEastAsia" w:cs="宋体" w:hint="eastAsia"/>
          <w:kern w:val="0"/>
          <w:szCs w:val="28"/>
        </w:rPr>
        <w:t>校官网谈判</w:t>
      </w:r>
      <w:proofErr w:type="gramEnd"/>
      <w:r>
        <w:rPr>
          <w:rFonts w:asciiTheme="minorEastAsia" w:eastAsiaTheme="minorEastAsia" w:hAnsiTheme="minorEastAsia" w:cs="宋体" w:hint="eastAsia"/>
          <w:kern w:val="0"/>
          <w:szCs w:val="28"/>
        </w:rPr>
        <w:t>公告</w:t>
      </w:r>
    </w:p>
    <w:p w14:paraId="720528A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2、谈判报名统一采用在谈判现场报名的报名方式。特别注意：谈判报名的单位名称必须与谈判人名称相同。</w:t>
      </w:r>
    </w:p>
    <w:p w14:paraId="674B475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3、谈判文件递交和截止时间：见学</w:t>
      </w:r>
      <w:proofErr w:type="gramStart"/>
      <w:r>
        <w:rPr>
          <w:rFonts w:asciiTheme="minorEastAsia" w:eastAsiaTheme="minorEastAsia" w:hAnsiTheme="minorEastAsia" w:cs="宋体" w:hint="eastAsia"/>
          <w:kern w:val="0"/>
          <w:szCs w:val="28"/>
        </w:rPr>
        <w:t>校官网</w:t>
      </w:r>
      <w:proofErr w:type="gramEnd"/>
      <w:r>
        <w:rPr>
          <w:rFonts w:asciiTheme="minorEastAsia" w:eastAsiaTheme="minorEastAsia" w:hAnsiTheme="minorEastAsia" w:cs="宋体" w:hint="eastAsia"/>
          <w:kern w:val="0"/>
          <w:szCs w:val="28"/>
        </w:rPr>
        <w:t>竞争性谈判公告</w:t>
      </w:r>
    </w:p>
    <w:p w14:paraId="0E06281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特别说明：超过谈判截止时间、不按</w:t>
      </w:r>
      <w:proofErr w:type="gramStart"/>
      <w:r>
        <w:rPr>
          <w:rFonts w:asciiTheme="minorEastAsia" w:eastAsiaTheme="minorEastAsia" w:hAnsiTheme="minorEastAsia" w:cs="宋体" w:hint="eastAsia"/>
          <w:kern w:val="0"/>
          <w:szCs w:val="28"/>
        </w:rPr>
        <w:t>本谈判</w:t>
      </w:r>
      <w:proofErr w:type="gramEnd"/>
      <w:r>
        <w:rPr>
          <w:rFonts w:asciiTheme="minorEastAsia" w:eastAsiaTheme="minorEastAsia" w:hAnsiTheme="minorEastAsia" w:cs="宋体" w:hint="eastAsia"/>
          <w:kern w:val="0"/>
          <w:szCs w:val="28"/>
        </w:rPr>
        <w:t>文件规定密封的响应文件,或不按谈判文件规定提交有效金额谈判保证金的响应文件，将不被接受。</w:t>
      </w:r>
    </w:p>
    <w:p w14:paraId="4511F116" w14:textId="77777777" w:rsidR="00D60AAE" w:rsidRDefault="006F5BF5">
      <w:pPr>
        <w:spacing w:line="540" w:lineRule="exact"/>
        <w:ind w:firstLineChars="200" w:firstLine="560"/>
        <w:rPr>
          <w:rFonts w:ascii="宋体" w:hAnsi="宋体"/>
          <w:color w:val="000000"/>
          <w:szCs w:val="28"/>
        </w:rPr>
      </w:pPr>
      <w:r>
        <w:rPr>
          <w:rFonts w:ascii="宋体" w:hAnsi="宋体" w:hint="eastAsia"/>
          <w:color w:val="000000"/>
          <w:szCs w:val="28"/>
        </w:rPr>
        <w:t>4、项目地点：重庆铁路运输高级技工学校</w:t>
      </w:r>
    </w:p>
    <w:p w14:paraId="4DFDFFAD" w14:textId="77777777" w:rsidR="00D60AAE" w:rsidRDefault="006F5BF5">
      <w:pPr>
        <w:spacing w:line="540" w:lineRule="exact"/>
        <w:ind w:firstLineChars="200" w:firstLine="560"/>
        <w:rPr>
          <w:rFonts w:ascii="宋体" w:hAnsi="宋体"/>
          <w:color w:val="000000"/>
          <w:szCs w:val="28"/>
        </w:rPr>
      </w:pPr>
      <w:r>
        <w:rPr>
          <w:rFonts w:ascii="宋体" w:hAnsi="宋体" w:hint="eastAsia"/>
          <w:color w:val="000000"/>
          <w:szCs w:val="28"/>
        </w:rPr>
        <w:t>5、</w:t>
      </w:r>
      <w:r>
        <w:rPr>
          <w:rFonts w:asciiTheme="minorEastAsia" w:eastAsiaTheme="minorEastAsia" w:hAnsiTheme="minorEastAsia" w:cs="宋体" w:hint="eastAsia"/>
          <w:kern w:val="0"/>
          <w:szCs w:val="28"/>
        </w:rPr>
        <w:t>竞争</w:t>
      </w:r>
      <w:r>
        <w:rPr>
          <w:rFonts w:ascii="宋体" w:hAnsi="宋体" w:hint="eastAsia"/>
          <w:color w:val="000000"/>
          <w:szCs w:val="28"/>
        </w:rPr>
        <w:t>性谈判报名费(</w:t>
      </w:r>
      <w:proofErr w:type="gramStart"/>
      <w:r>
        <w:rPr>
          <w:rFonts w:ascii="宋体" w:hAnsi="宋体" w:hint="eastAsia"/>
          <w:color w:val="000000"/>
          <w:szCs w:val="28"/>
        </w:rPr>
        <w:t>含谈判</w:t>
      </w:r>
      <w:proofErr w:type="gramEnd"/>
      <w:r>
        <w:rPr>
          <w:rFonts w:asciiTheme="minorEastAsia" w:eastAsiaTheme="minorEastAsia" w:hAnsiTheme="minorEastAsia" w:cs="宋体" w:hint="eastAsia"/>
          <w:kern w:val="0"/>
          <w:szCs w:val="28"/>
        </w:rPr>
        <w:t>文件等</w:t>
      </w:r>
      <w:r>
        <w:rPr>
          <w:rFonts w:ascii="宋体" w:hAnsi="宋体" w:hint="eastAsia"/>
          <w:color w:val="000000"/>
          <w:szCs w:val="28"/>
        </w:rPr>
        <w:t>)：每套人民币300.00元，售后不</w:t>
      </w:r>
      <w:r>
        <w:rPr>
          <w:rFonts w:ascii="宋体" w:hAnsi="宋体" w:hint="eastAsia"/>
          <w:color w:val="000000"/>
          <w:szCs w:val="28"/>
        </w:rPr>
        <w:lastRenderedPageBreak/>
        <w:t>退（无论谈判结果如何，谈判人参与本项目谈判的所有费用均应由谈判人自行承担）。</w:t>
      </w:r>
    </w:p>
    <w:p w14:paraId="1E198130" w14:textId="77777777" w:rsidR="00D60AAE" w:rsidRDefault="006F5BF5">
      <w:pPr>
        <w:spacing w:line="540" w:lineRule="exact"/>
        <w:ind w:firstLineChars="200" w:firstLine="560"/>
        <w:rPr>
          <w:rFonts w:ascii="宋体" w:hAnsi="宋体"/>
          <w:color w:val="000000"/>
          <w:szCs w:val="28"/>
        </w:rPr>
      </w:pPr>
      <w:r>
        <w:rPr>
          <w:rFonts w:ascii="宋体" w:hAnsi="宋体" w:hint="eastAsia"/>
          <w:color w:val="000000"/>
          <w:szCs w:val="28"/>
        </w:rPr>
        <w:t>6、投标时间：2024年7月19日10:00至10:30。</w:t>
      </w:r>
    </w:p>
    <w:p w14:paraId="61642BE9" w14:textId="77777777" w:rsidR="00D60AAE" w:rsidRDefault="006F5BF5">
      <w:pPr>
        <w:spacing w:line="540" w:lineRule="exact"/>
        <w:ind w:firstLineChars="200" w:firstLine="560"/>
        <w:rPr>
          <w:rFonts w:ascii="宋体" w:hAnsi="宋体"/>
          <w:color w:val="000000"/>
          <w:szCs w:val="28"/>
        </w:rPr>
      </w:pPr>
      <w:r>
        <w:rPr>
          <w:rFonts w:ascii="宋体" w:hAnsi="宋体" w:hint="eastAsia"/>
          <w:color w:val="000000"/>
          <w:szCs w:val="28"/>
        </w:rPr>
        <w:t>8、谈判地点：</w:t>
      </w:r>
      <w:r>
        <w:rPr>
          <w:rFonts w:asciiTheme="minorEastAsia" w:eastAsiaTheme="minorEastAsia" w:hAnsiTheme="minorEastAsia" w:cs="宋体" w:hint="eastAsia"/>
          <w:kern w:val="0"/>
          <w:szCs w:val="28"/>
        </w:rPr>
        <w:t>重庆铁路运输高级技工学校综合</w:t>
      </w:r>
      <w:proofErr w:type="gramStart"/>
      <w:r>
        <w:rPr>
          <w:rFonts w:asciiTheme="minorEastAsia" w:eastAsiaTheme="minorEastAsia" w:hAnsiTheme="minorEastAsia" w:cs="宋体" w:hint="eastAsia"/>
          <w:kern w:val="0"/>
          <w:szCs w:val="28"/>
        </w:rPr>
        <w:t>实训楼</w:t>
      </w:r>
      <w:proofErr w:type="gramEnd"/>
      <w:r>
        <w:rPr>
          <w:rFonts w:asciiTheme="minorEastAsia" w:eastAsiaTheme="minorEastAsia" w:hAnsiTheme="minorEastAsia" w:cs="宋体" w:hint="eastAsia"/>
          <w:kern w:val="0"/>
          <w:szCs w:val="28"/>
        </w:rPr>
        <w:t>201会议室</w:t>
      </w:r>
      <w:r>
        <w:rPr>
          <w:rFonts w:ascii="宋体" w:hAnsi="宋体" w:hint="eastAsia"/>
          <w:color w:val="000000"/>
          <w:szCs w:val="28"/>
        </w:rPr>
        <w:t>。</w:t>
      </w:r>
    </w:p>
    <w:p w14:paraId="35C548C0" w14:textId="77777777" w:rsidR="00D60AAE" w:rsidRDefault="006F5BF5">
      <w:pPr>
        <w:spacing w:line="540" w:lineRule="exact"/>
        <w:ind w:firstLineChars="200" w:firstLine="560"/>
        <w:rPr>
          <w:rFonts w:ascii="宋体" w:hAnsi="宋体"/>
          <w:color w:val="000000"/>
          <w:szCs w:val="28"/>
        </w:rPr>
      </w:pPr>
      <w:r>
        <w:rPr>
          <w:rFonts w:ascii="宋体" w:hAnsi="宋体" w:hint="eastAsia"/>
          <w:color w:val="000000"/>
          <w:szCs w:val="28"/>
        </w:rPr>
        <w:t>9、谈判时间：2024年7月19日10:30。</w:t>
      </w:r>
    </w:p>
    <w:p w14:paraId="2C0F8C01" w14:textId="77777777" w:rsidR="00D60AAE" w:rsidRDefault="006F5BF5">
      <w:pPr>
        <w:spacing w:line="540" w:lineRule="exact"/>
        <w:ind w:firstLineChars="200" w:firstLine="560"/>
        <w:rPr>
          <w:rFonts w:ascii="宋体" w:hAnsi="宋体"/>
          <w:color w:val="000000"/>
          <w:szCs w:val="28"/>
        </w:rPr>
      </w:pPr>
      <w:r>
        <w:rPr>
          <w:rFonts w:ascii="宋体" w:hAnsi="宋体" w:hint="eastAsia"/>
          <w:color w:val="000000"/>
          <w:szCs w:val="28"/>
        </w:rPr>
        <w:t>10、谈判地点：</w:t>
      </w:r>
      <w:r>
        <w:rPr>
          <w:rFonts w:asciiTheme="minorEastAsia" w:eastAsiaTheme="minorEastAsia" w:hAnsiTheme="minorEastAsia" w:cs="宋体" w:hint="eastAsia"/>
          <w:kern w:val="0"/>
          <w:szCs w:val="28"/>
        </w:rPr>
        <w:t>重庆铁路运输高级技工学校综合</w:t>
      </w:r>
      <w:proofErr w:type="gramStart"/>
      <w:r>
        <w:rPr>
          <w:rFonts w:asciiTheme="minorEastAsia" w:eastAsiaTheme="minorEastAsia" w:hAnsiTheme="minorEastAsia" w:cs="宋体" w:hint="eastAsia"/>
          <w:kern w:val="0"/>
          <w:szCs w:val="28"/>
        </w:rPr>
        <w:t>实训楼</w:t>
      </w:r>
      <w:proofErr w:type="gramEnd"/>
      <w:r>
        <w:rPr>
          <w:rFonts w:asciiTheme="minorEastAsia" w:eastAsiaTheme="minorEastAsia" w:hAnsiTheme="minorEastAsia" w:cs="宋体" w:hint="eastAsia"/>
          <w:kern w:val="0"/>
          <w:szCs w:val="28"/>
        </w:rPr>
        <w:t>201会议室</w:t>
      </w:r>
      <w:r>
        <w:rPr>
          <w:rFonts w:ascii="宋体" w:hAnsi="宋体" w:hint="eastAsia"/>
          <w:color w:val="000000"/>
          <w:szCs w:val="28"/>
        </w:rPr>
        <w:t xml:space="preserve">。 </w:t>
      </w:r>
    </w:p>
    <w:p w14:paraId="5B07C15C" w14:textId="77777777" w:rsidR="00D60AAE" w:rsidRDefault="006F5BF5">
      <w:pPr>
        <w:spacing w:line="360" w:lineRule="auto"/>
        <w:rPr>
          <w:rFonts w:ascii="宋体" w:hAnsi="宋体" w:cs="MS Shell Dlg"/>
          <w:b/>
          <w:szCs w:val="28"/>
        </w:rPr>
      </w:pPr>
      <w:r>
        <w:rPr>
          <w:rFonts w:ascii="宋体" w:hAnsi="宋体" w:cs="MS Shell Dlg" w:hint="eastAsia"/>
          <w:b/>
          <w:szCs w:val="28"/>
        </w:rPr>
        <w:t>四、谈判人资格要求</w:t>
      </w:r>
    </w:p>
    <w:p w14:paraId="0264A786"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w:t>
      </w:r>
      <w:proofErr w:type="gramStart"/>
      <w:r>
        <w:rPr>
          <w:rFonts w:ascii="宋体" w:hAnsi="宋体" w:hint="eastAsia"/>
          <w:color w:val="000000"/>
          <w:szCs w:val="28"/>
        </w:rPr>
        <w:t>一</w:t>
      </w:r>
      <w:proofErr w:type="gramEnd"/>
      <w:r>
        <w:rPr>
          <w:rFonts w:ascii="宋体" w:hAnsi="宋体" w:hint="eastAsia"/>
          <w:color w:val="000000"/>
          <w:szCs w:val="28"/>
        </w:rPr>
        <w:t>)基本资格条件：</w:t>
      </w:r>
    </w:p>
    <w:p w14:paraId="7CAD242D" w14:textId="77777777" w:rsidR="00D60AAE" w:rsidRDefault="006F5BF5">
      <w:pPr>
        <w:spacing w:line="540" w:lineRule="exact"/>
        <w:ind w:firstLine="660"/>
        <w:rPr>
          <w:rFonts w:asciiTheme="minorEastAsia" w:eastAsiaTheme="minorEastAsia" w:hAnsiTheme="minorEastAsia"/>
          <w:color w:val="000000"/>
          <w:szCs w:val="28"/>
        </w:rPr>
      </w:pPr>
      <w:r>
        <w:rPr>
          <w:rFonts w:asciiTheme="minorEastAsia" w:eastAsiaTheme="minorEastAsia" w:hAnsiTheme="minorEastAsia" w:hint="eastAsia"/>
          <w:color w:val="000000"/>
          <w:szCs w:val="28"/>
        </w:rPr>
        <w:t>1、谈判人必须是具有独立民事责任能力的法人及具有国家新闻出版局颁发的出版物经营许可证或文化部门颁发的文化经营许可证的各教材发行公司、书店。</w:t>
      </w:r>
    </w:p>
    <w:p w14:paraId="142111F3" w14:textId="77777777" w:rsidR="00D60AAE" w:rsidRDefault="006F5BF5">
      <w:pPr>
        <w:spacing w:line="540" w:lineRule="exact"/>
        <w:ind w:firstLine="660"/>
        <w:rPr>
          <w:rFonts w:asciiTheme="minorEastAsia" w:eastAsiaTheme="minorEastAsia" w:hAnsiTheme="minorEastAsia"/>
          <w:color w:val="000000"/>
          <w:szCs w:val="28"/>
        </w:rPr>
      </w:pPr>
      <w:r>
        <w:rPr>
          <w:rFonts w:asciiTheme="minorEastAsia" w:eastAsiaTheme="minorEastAsia" w:hAnsiTheme="minorEastAsia" w:hint="eastAsia"/>
          <w:color w:val="000000"/>
          <w:szCs w:val="28"/>
        </w:rPr>
        <w:t>2、谈判人必须具备有效的营业执照、出版物经营许可证、组织机构代码证和税务证等有关资质证明原件副本及对应的复印件；</w:t>
      </w:r>
    </w:p>
    <w:p w14:paraId="69FAC28C" w14:textId="77777777" w:rsidR="00D60AAE" w:rsidRDefault="006F5BF5">
      <w:pPr>
        <w:spacing w:line="540" w:lineRule="exact"/>
        <w:ind w:firstLine="660"/>
        <w:rPr>
          <w:rFonts w:asciiTheme="minorEastAsia" w:eastAsiaTheme="minorEastAsia" w:hAnsiTheme="minorEastAsia"/>
          <w:color w:val="000000"/>
          <w:szCs w:val="28"/>
        </w:rPr>
      </w:pPr>
      <w:r>
        <w:rPr>
          <w:rFonts w:asciiTheme="minorEastAsia" w:eastAsiaTheme="minorEastAsia" w:hAnsiTheme="minorEastAsia" w:hint="eastAsia"/>
          <w:color w:val="000000"/>
          <w:szCs w:val="28"/>
        </w:rPr>
        <w:t>3、谈判人必须具备国内出版社代理或发行资格；</w:t>
      </w:r>
    </w:p>
    <w:p w14:paraId="25ED390C" w14:textId="77777777" w:rsidR="00D60AAE" w:rsidRDefault="006F5BF5">
      <w:pPr>
        <w:spacing w:line="540" w:lineRule="exact"/>
        <w:ind w:firstLine="660"/>
        <w:rPr>
          <w:rFonts w:asciiTheme="minorEastAsia" w:eastAsiaTheme="minorEastAsia" w:hAnsiTheme="minorEastAsia"/>
          <w:color w:val="000000"/>
          <w:szCs w:val="28"/>
        </w:rPr>
      </w:pPr>
      <w:r>
        <w:rPr>
          <w:rFonts w:asciiTheme="minorEastAsia" w:eastAsiaTheme="minorEastAsia" w:hAnsiTheme="minorEastAsia" w:hint="eastAsia"/>
          <w:color w:val="000000"/>
          <w:szCs w:val="28"/>
        </w:rPr>
        <w:t>4、谈判人必须具有近两年与各类院校的合作经验及相关证明材料；</w:t>
      </w:r>
    </w:p>
    <w:p w14:paraId="2619C3EA" w14:textId="77777777" w:rsidR="00D60AAE" w:rsidRDefault="006F5BF5">
      <w:pPr>
        <w:spacing w:line="540" w:lineRule="exact"/>
        <w:ind w:firstLine="660"/>
        <w:rPr>
          <w:rFonts w:asciiTheme="minorEastAsia" w:eastAsiaTheme="minorEastAsia" w:hAnsiTheme="minorEastAsia"/>
          <w:color w:val="000000"/>
          <w:szCs w:val="28"/>
        </w:rPr>
      </w:pPr>
      <w:r>
        <w:rPr>
          <w:rFonts w:asciiTheme="minorEastAsia" w:eastAsiaTheme="minorEastAsia" w:hAnsiTheme="minorEastAsia" w:hint="eastAsia"/>
          <w:color w:val="000000"/>
          <w:szCs w:val="28"/>
        </w:rPr>
        <w:t>5、谈判人在近三年内无违法经营记录（因行贿、盗版等行为被公共媒体曝光或被行业主管部门处罚等）。</w:t>
      </w:r>
    </w:p>
    <w:p w14:paraId="14CA4471"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（二）特定资格条件</w:t>
      </w:r>
    </w:p>
    <w:p w14:paraId="1BD5CBD8" w14:textId="77777777" w:rsidR="00D60AAE" w:rsidRDefault="006F5BF5">
      <w:pPr>
        <w:spacing w:line="540" w:lineRule="exact"/>
        <w:ind w:firstLine="660"/>
        <w:rPr>
          <w:rFonts w:asciiTheme="minorEastAsia" w:eastAsiaTheme="minorEastAsia" w:hAnsiTheme="minorEastAsia"/>
          <w:color w:val="000000"/>
          <w:szCs w:val="28"/>
        </w:rPr>
      </w:pPr>
      <w:proofErr w:type="gramStart"/>
      <w:r>
        <w:rPr>
          <w:rFonts w:asciiTheme="minorEastAsia" w:eastAsiaTheme="minorEastAsia" w:hAnsiTheme="minorEastAsia" w:hint="eastAsia"/>
          <w:color w:val="000000"/>
          <w:szCs w:val="28"/>
        </w:rPr>
        <w:t>因为人社部</w:t>
      </w:r>
      <w:proofErr w:type="gramEnd"/>
      <w:r>
        <w:rPr>
          <w:rFonts w:asciiTheme="minorEastAsia" w:eastAsiaTheme="minorEastAsia" w:hAnsiTheme="minorEastAsia" w:hint="eastAsia"/>
          <w:color w:val="000000"/>
          <w:szCs w:val="28"/>
        </w:rPr>
        <w:t>、市</w:t>
      </w:r>
      <w:proofErr w:type="gramStart"/>
      <w:r>
        <w:rPr>
          <w:rFonts w:asciiTheme="minorEastAsia" w:eastAsiaTheme="minorEastAsia" w:hAnsiTheme="minorEastAsia" w:hint="eastAsia"/>
          <w:color w:val="000000"/>
          <w:szCs w:val="28"/>
        </w:rPr>
        <w:t>人社局</w:t>
      </w:r>
      <w:proofErr w:type="gramEnd"/>
      <w:r>
        <w:rPr>
          <w:rFonts w:asciiTheme="minorEastAsia" w:eastAsiaTheme="minorEastAsia" w:hAnsiTheme="minorEastAsia" w:hint="eastAsia"/>
          <w:color w:val="000000"/>
          <w:szCs w:val="28"/>
        </w:rPr>
        <w:t>要求所有的技工院校的公共课及德育课必须使用中国劳动社会保障出版社出版的书刊，所以要求谈判人具有中国劳动社会保障出版社教材代理发行站资格（投标文件中提供证明材料）。</w:t>
      </w:r>
    </w:p>
    <w:p w14:paraId="0E94FFB2" w14:textId="77777777" w:rsidR="00D60AAE" w:rsidRDefault="006F5BF5">
      <w:pPr>
        <w:spacing w:line="360" w:lineRule="auto"/>
        <w:rPr>
          <w:rFonts w:ascii="宋体" w:hAnsi="宋体" w:cs="MS Shell Dlg"/>
          <w:b/>
          <w:szCs w:val="28"/>
        </w:rPr>
      </w:pPr>
      <w:r>
        <w:rPr>
          <w:rFonts w:ascii="宋体" w:hAnsi="宋体" w:cs="MS Shell Dlg" w:hint="eastAsia"/>
          <w:b/>
          <w:szCs w:val="28"/>
        </w:rPr>
        <w:t>五、谈判保证金</w:t>
      </w:r>
    </w:p>
    <w:p w14:paraId="0AE88E2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（一）谈判报名费、保证金具体缴纳方式如下：</w:t>
      </w:r>
    </w:p>
    <w:p w14:paraId="349E9638"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1、缴纳本项目规定数额谈判报名费300.00元（大写：叁佰元整）和谈判保证金5000.00元（大写：伍仟元整）。谈判人须确保从其基本账户分别</w:t>
      </w:r>
      <w:r>
        <w:rPr>
          <w:rFonts w:asciiTheme="minorEastAsia" w:eastAsiaTheme="minorEastAsia" w:hAnsiTheme="minorEastAsia" w:cs="宋体" w:hint="eastAsia"/>
          <w:kern w:val="0"/>
          <w:szCs w:val="28"/>
        </w:rPr>
        <w:lastRenderedPageBreak/>
        <w:t>将谈判报名费、保证金汇入重庆铁路运输高级技工学校的账号上，其到账的截止时间为</w:t>
      </w:r>
      <w:r>
        <w:rPr>
          <w:rFonts w:ascii="宋体" w:hAnsi="宋体" w:hint="eastAsia"/>
          <w:color w:val="000000"/>
          <w:szCs w:val="28"/>
        </w:rPr>
        <w:t>2024年7月19日北京时间10：00</w:t>
      </w:r>
      <w:r>
        <w:rPr>
          <w:rFonts w:asciiTheme="minorEastAsia" w:eastAsiaTheme="minorEastAsia" w:hAnsiTheme="minorEastAsia" w:cs="宋体" w:hint="eastAsia"/>
          <w:kern w:val="0"/>
          <w:szCs w:val="28"/>
        </w:rPr>
        <w:t>。</w:t>
      </w:r>
    </w:p>
    <w:p w14:paraId="019B3E8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2、本项目谈判报名费、保证金账户：</w:t>
      </w:r>
    </w:p>
    <w:p w14:paraId="721904D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户名：重庆铁路运输高级技工学校</w:t>
      </w:r>
    </w:p>
    <w:p w14:paraId="1723389B"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开户行：中行重庆沙坪坝支行</w:t>
      </w:r>
      <w:r>
        <w:rPr>
          <w:rFonts w:asciiTheme="minorEastAsia" w:eastAsiaTheme="minorEastAsia" w:hAnsiTheme="minorEastAsia" w:cs="宋体" w:hint="eastAsia"/>
          <w:color w:val="000000" w:themeColor="text1"/>
          <w:kern w:val="0"/>
          <w:szCs w:val="28"/>
        </w:rPr>
        <w:t>上桥新街分理处</w:t>
      </w:r>
    </w:p>
    <w:p w14:paraId="0DDDD7DC"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账号：108802942557</w:t>
      </w:r>
    </w:p>
    <w:p w14:paraId="4D6EFC6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（1）谈判人务必在付款凭证备注栏中分别注明</w:t>
      </w:r>
      <w:r>
        <w:rPr>
          <w:rFonts w:asciiTheme="minorEastAsia" w:eastAsiaTheme="minorEastAsia" w:hAnsiTheme="minorEastAsia" w:cs="宋体" w:hint="eastAsia"/>
          <w:b/>
          <w:kern w:val="0"/>
          <w:szCs w:val="28"/>
        </w:rPr>
        <w:t>“学校通用教材征订采购项目报名费”</w:t>
      </w:r>
      <w:r>
        <w:rPr>
          <w:rFonts w:asciiTheme="minorEastAsia" w:eastAsiaTheme="minorEastAsia" w:hAnsiTheme="minorEastAsia" w:cs="宋体" w:hint="eastAsia"/>
          <w:kern w:val="0"/>
          <w:szCs w:val="28"/>
        </w:rPr>
        <w:t>和</w:t>
      </w:r>
      <w:r>
        <w:rPr>
          <w:rFonts w:asciiTheme="minorEastAsia" w:eastAsiaTheme="minorEastAsia" w:hAnsiTheme="minorEastAsia" w:cs="宋体" w:hint="eastAsia"/>
          <w:b/>
          <w:kern w:val="0"/>
          <w:szCs w:val="28"/>
        </w:rPr>
        <w:t>“学校通用教材征订采购项目谈判保证金”</w:t>
      </w:r>
      <w:r>
        <w:rPr>
          <w:rFonts w:asciiTheme="minorEastAsia" w:eastAsiaTheme="minorEastAsia" w:hAnsiTheme="minorEastAsia" w:cs="宋体" w:hint="eastAsia"/>
          <w:kern w:val="0"/>
          <w:szCs w:val="28"/>
        </w:rPr>
        <w:t>；</w:t>
      </w:r>
    </w:p>
    <w:p w14:paraId="69598B6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（2）各谈判人在银行转账（电汇）时，须充分考虑银行转账（电汇）的时间差风险，如同城转账、异地转账或汇款、跨行转账或电汇的时间要求。</w:t>
      </w:r>
    </w:p>
    <w:p w14:paraId="39E86AD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（3）谈判人须持基本账户开户许可证原件到谈判现场备查。</w:t>
      </w:r>
    </w:p>
    <w:p w14:paraId="65F70C1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（4）各谈判人在递交报名费和保证金时，到款账户为上述指定的专用账户，来款账户必须为本公司基本账户。</w:t>
      </w:r>
    </w:p>
    <w:p w14:paraId="246EE0B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（二）保证金退还方式</w:t>
      </w:r>
    </w:p>
    <w:p w14:paraId="43DC682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1、递交谈判保证金的未中标的谈判供应商，在中标结果公示，中标通知书发放后，由重庆铁路运输高级技工学校在5个工作日内按原来</w:t>
      </w:r>
      <w:proofErr w:type="gramStart"/>
      <w:r>
        <w:rPr>
          <w:rFonts w:asciiTheme="minorEastAsia" w:eastAsiaTheme="minorEastAsia" w:hAnsiTheme="minorEastAsia" w:cs="宋体" w:hint="eastAsia"/>
          <w:kern w:val="0"/>
          <w:szCs w:val="28"/>
        </w:rPr>
        <w:t>款渠道</w:t>
      </w:r>
      <w:proofErr w:type="gramEnd"/>
      <w:r>
        <w:rPr>
          <w:rFonts w:asciiTheme="minorEastAsia" w:eastAsiaTheme="minorEastAsia" w:hAnsiTheme="minorEastAsia" w:cs="宋体" w:hint="eastAsia"/>
          <w:kern w:val="0"/>
          <w:szCs w:val="28"/>
        </w:rPr>
        <w:t>直接退还。</w:t>
      </w:r>
    </w:p>
    <w:p w14:paraId="6785B3E8"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2、中标供应商的谈判保证金，中标供应商与重庆铁路运输高级技工学校在中标通知书发出之日起7个工作日内签订合同后，由重庆铁路运输高级技工学校在5个工作日内按原来</w:t>
      </w:r>
      <w:proofErr w:type="gramStart"/>
      <w:r>
        <w:rPr>
          <w:rFonts w:asciiTheme="minorEastAsia" w:eastAsiaTheme="minorEastAsia" w:hAnsiTheme="minorEastAsia" w:cs="宋体" w:hint="eastAsia"/>
          <w:kern w:val="0"/>
          <w:szCs w:val="28"/>
        </w:rPr>
        <w:t>款渠道</w:t>
      </w:r>
      <w:proofErr w:type="gramEnd"/>
      <w:r>
        <w:rPr>
          <w:rFonts w:asciiTheme="minorEastAsia" w:eastAsiaTheme="minorEastAsia" w:hAnsiTheme="minorEastAsia" w:cs="宋体" w:hint="eastAsia"/>
          <w:kern w:val="0"/>
          <w:szCs w:val="28"/>
        </w:rPr>
        <w:t>直接退还。</w:t>
      </w:r>
    </w:p>
    <w:p w14:paraId="20560989"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3、所有的项目保证金谈判人按规定期限退还时，均不产生任何利息。</w:t>
      </w:r>
    </w:p>
    <w:p w14:paraId="0D1CD13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4、递交谈判保证金咨询电话：（023）65915078</w:t>
      </w:r>
    </w:p>
    <w:p w14:paraId="593279A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（三）履约保证金</w:t>
      </w:r>
    </w:p>
    <w:p w14:paraId="6554DBF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中标供应商在与重庆铁路运输高级技工学校签订合同前 5 </w:t>
      </w:r>
      <w:proofErr w:type="gramStart"/>
      <w:r>
        <w:rPr>
          <w:rFonts w:asciiTheme="minorEastAsia" w:eastAsiaTheme="minorEastAsia" w:hAnsiTheme="minorEastAsia" w:cs="宋体" w:hint="eastAsia"/>
          <w:kern w:val="0"/>
          <w:szCs w:val="28"/>
        </w:rPr>
        <w:t>个</w:t>
      </w:r>
      <w:proofErr w:type="gramEnd"/>
      <w:r>
        <w:rPr>
          <w:rFonts w:asciiTheme="minorEastAsia" w:eastAsiaTheme="minorEastAsia" w:hAnsiTheme="minorEastAsia" w:cs="宋体" w:hint="eastAsia"/>
          <w:kern w:val="0"/>
          <w:szCs w:val="28"/>
        </w:rPr>
        <w:t>工作日内，中标供应商从其基本账户将缴纳履约保证金（金额为中标金额的5%）汇至以下账户。履约保证金在项目实施完毕验收合格后，直接转成质保金。</w:t>
      </w:r>
    </w:p>
    <w:p w14:paraId="02387F9C"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户名：重庆铁路运输高级技工学校</w:t>
      </w:r>
    </w:p>
    <w:p w14:paraId="1EC52147"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开户行：中行重庆沙坪坝支行上桥新街分理处</w:t>
      </w:r>
    </w:p>
    <w:p w14:paraId="4CDF5B4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账号：108802942557</w:t>
      </w:r>
    </w:p>
    <w:p w14:paraId="2245492E"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（四）供应商有下列情形之一的，谈判保证金将不予退还：</w:t>
      </w:r>
    </w:p>
    <w:p w14:paraId="50DEE0F2"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1、谈判人在谈判有效期内撤回响应文件的；</w:t>
      </w:r>
    </w:p>
    <w:p w14:paraId="125AD080"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2、中标供应商未按规定提交履约保证金的；</w:t>
      </w:r>
    </w:p>
    <w:p w14:paraId="66C204CC"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3、谈判人在谈判过程中弄虚作假，提供虚假材料的；</w:t>
      </w:r>
    </w:p>
    <w:p w14:paraId="65788286"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4、中标</w:t>
      </w:r>
      <w:proofErr w:type="gramStart"/>
      <w:r>
        <w:rPr>
          <w:rFonts w:ascii="宋体" w:hAnsi="宋体" w:hint="eastAsia"/>
          <w:color w:val="000000"/>
          <w:szCs w:val="28"/>
        </w:rPr>
        <w:t>供应商无正当</w:t>
      </w:r>
      <w:proofErr w:type="gramEnd"/>
      <w:r>
        <w:rPr>
          <w:rFonts w:ascii="宋体" w:hAnsi="宋体" w:hint="eastAsia"/>
          <w:color w:val="000000"/>
          <w:szCs w:val="28"/>
        </w:rPr>
        <w:t>理由不与采购人签订合同的；</w:t>
      </w:r>
    </w:p>
    <w:p w14:paraId="522BE162"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5、中标供应商将中标项目转让给他人或者在响应文件中未说明且未经谈判人同意，将中标项目分包给他人的；</w:t>
      </w:r>
    </w:p>
    <w:p w14:paraId="00DDEE55"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6、中标供应</w:t>
      </w:r>
      <w:proofErr w:type="gramStart"/>
      <w:r>
        <w:rPr>
          <w:rFonts w:ascii="宋体" w:hAnsi="宋体" w:hint="eastAsia"/>
          <w:color w:val="000000"/>
          <w:szCs w:val="28"/>
        </w:rPr>
        <w:t>商拒绝</w:t>
      </w:r>
      <w:proofErr w:type="gramEnd"/>
      <w:r>
        <w:rPr>
          <w:rFonts w:ascii="宋体" w:hAnsi="宋体" w:hint="eastAsia"/>
          <w:color w:val="000000"/>
          <w:szCs w:val="28"/>
        </w:rPr>
        <w:t>履行合同义务的；</w:t>
      </w:r>
    </w:p>
    <w:p w14:paraId="773D0995"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7、其他严重扰乱谈判程序的。</w:t>
      </w:r>
    </w:p>
    <w:p w14:paraId="007F431D" w14:textId="77777777" w:rsidR="00D60AAE" w:rsidRDefault="006F5BF5">
      <w:pPr>
        <w:spacing w:line="360" w:lineRule="auto"/>
        <w:rPr>
          <w:rFonts w:ascii="宋体" w:hAnsi="宋体" w:cs="MS Shell Dlg"/>
          <w:b/>
          <w:szCs w:val="28"/>
        </w:rPr>
      </w:pPr>
      <w:r>
        <w:rPr>
          <w:rFonts w:ascii="宋体" w:hAnsi="宋体" w:cs="MS Shell Dlg" w:hint="eastAsia"/>
          <w:b/>
          <w:szCs w:val="28"/>
        </w:rPr>
        <w:t>六、谈判有关规定</w:t>
      </w:r>
    </w:p>
    <w:p w14:paraId="7D587C7F"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超过谈判截止时间、不按本竞争性谈判文件规定密封的响应文件或不按竞争性谈判文件规定提交足额谈判保证金的响应文件，竞争性</w:t>
      </w:r>
      <w:proofErr w:type="gramStart"/>
      <w:r>
        <w:rPr>
          <w:rFonts w:ascii="宋体" w:hAnsi="宋体" w:hint="eastAsia"/>
          <w:color w:val="000000"/>
          <w:szCs w:val="28"/>
        </w:rPr>
        <w:t>谈判人恕不</w:t>
      </w:r>
      <w:proofErr w:type="gramEnd"/>
      <w:r>
        <w:rPr>
          <w:rFonts w:ascii="宋体" w:hAnsi="宋体" w:hint="eastAsia"/>
          <w:color w:val="000000"/>
          <w:szCs w:val="28"/>
        </w:rPr>
        <w:t>接受。</w:t>
      </w:r>
    </w:p>
    <w:p w14:paraId="5AFE81DD" w14:textId="77777777" w:rsidR="00D60AAE" w:rsidRDefault="006F5BF5">
      <w:pPr>
        <w:spacing w:line="360" w:lineRule="auto"/>
        <w:rPr>
          <w:rFonts w:ascii="宋体" w:hAnsi="宋体" w:cs="MS Shell Dlg"/>
          <w:b/>
          <w:szCs w:val="28"/>
        </w:rPr>
      </w:pPr>
      <w:r>
        <w:rPr>
          <w:rFonts w:ascii="宋体" w:hAnsi="宋体" w:cs="MS Shell Dlg" w:hint="eastAsia"/>
          <w:b/>
          <w:szCs w:val="28"/>
        </w:rPr>
        <w:t>七、谈判报名注意事项</w:t>
      </w:r>
    </w:p>
    <w:p w14:paraId="5B240C44"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1、本竞争性谈判项目原则上只接受现场报名，任何方式的投标文件均不提前接受。需领取标书时，提供该项目报名费缴纳依据。</w:t>
      </w:r>
    </w:p>
    <w:p w14:paraId="37EAD315"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2、学校成立竞争性谈判小组对谈判人进行资格审查（初审），对符合条件的谈判人，根据提供的响应文件进行复审，所有符合竞争性谈判文件规定要求的谈判人进行第二次竞价，最终竞价由底到高顺序确定候选中标供货商。</w:t>
      </w:r>
    </w:p>
    <w:p w14:paraId="63644FF1"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3、无论谈判人是否中标，谈判人应自行承担其编制与递交谈判文件所涉及的一切费用。</w:t>
      </w:r>
    </w:p>
    <w:p w14:paraId="47D6DEFD" w14:textId="77777777" w:rsidR="00D60AAE" w:rsidRDefault="006F5BF5">
      <w:pPr>
        <w:spacing w:line="500" w:lineRule="exact"/>
        <w:jc w:val="left"/>
        <w:rPr>
          <w:rFonts w:ascii="宋体" w:hAnsi="宋体" w:cs="MS Shell Dlg"/>
          <w:b/>
          <w:szCs w:val="28"/>
        </w:rPr>
      </w:pPr>
      <w:bookmarkStart w:id="2" w:name="_Toc361131443"/>
      <w:r>
        <w:rPr>
          <w:rFonts w:ascii="宋体" w:hAnsi="宋体" w:cs="MS Shell Dlg" w:hint="eastAsia"/>
          <w:b/>
          <w:szCs w:val="28"/>
        </w:rPr>
        <w:lastRenderedPageBreak/>
        <w:t>八、联系方式</w:t>
      </w:r>
      <w:bookmarkEnd w:id="2"/>
    </w:p>
    <w:p w14:paraId="5834941F" w14:textId="77777777" w:rsidR="00D60AAE" w:rsidRDefault="006F5BF5">
      <w:pPr>
        <w:spacing w:line="500" w:lineRule="exact"/>
        <w:ind w:firstLineChars="194" w:firstLine="543"/>
        <w:jc w:val="lef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联系人：向老师          联系电话：023-65915080</w:t>
      </w:r>
    </w:p>
    <w:p w14:paraId="794083B8" w14:textId="77777777" w:rsidR="00D60AAE" w:rsidRDefault="006F5BF5">
      <w:pPr>
        <w:spacing w:line="500" w:lineRule="exact"/>
        <w:ind w:firstLineChars="600" w:firstLine="1680"/>
        <w:jc w:val="left"/>
        <w:rPr>
          <w:rFonts w:ascii="宋体" w:eastAsiaTheme="minorEastAsia" w:hAnsi="宋体" w:cs="宋体"/>
          <w:kern w:val="0"/>
          <w:szCs w:val="28"/>
        </w:rPr>
      </w:pPr>
      <w:r>
        <w:rPr>
          <w:rFonts w:asciiTheme="minorEastAsia" w:eastAsiaTheme="minorEastAsia" w:hAnsiTheme="minorEastAsia" w:cs="宋体" w:hint="eastAsia"/>
          <w:kern w:val="0"/>
          <w:szCs w:val="28"/>
        </w:rPr>
        <w:t>李老师          联系电话：15025481080</w:t>
      </w:r>
    </w:p>
    <w:p w14:paraId="36F9C50C"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采购人地址：重庆市沙坪坝区张家湾50号</w:t>
      </w:r>
    </w:p>
    <w:p w14:paraId="40CC4B4B" w14:textId="77777777" w:rsidR="00D60AAE" w:rsidRDefault="00D60AAE">
      <w:pPr>
        <w:spacing w:line="360" w:lineRule="auto"/>
        <w:rPr>
          <w:rFonts w:ascii="宋体" w:hAnsi="宋体" w:cs="MS Shell Dlg"/>
          <w:b/>
          <w:szCs w:val="28"/>
        </w:rPr>
      </w:pPr>
    </w:p>
    <w:p w14:paraId="0D4F859A" w14:textId="77777777" w:rsidR="00D60AAE" w:rsidRDefault="006F5BF5">
      <w:pPr>
        <w:spacing w:line="360" w:lineRule="auto"/>
        <w:rPr>
          <w:rFonts w:ascii="宋体" w:hAnsi="宋体" w:cs="MS Shell Dlg"/>
          <w:b/>
          <w:szCs w:val="28"/>
        </w:rPr>
      </w:pPr>
      <w:r>
        <w:rPr>
          <w:rFonts w:ascii="宋体" w:hAnsi="宋体" w:cs="MS Shell Dlg" w:hint="eastAsia"/>
          <w:b/>
          <w:szCs w:val="28"/>
        </w:rPr>
        <w:t>九、监督机构</w:t>
      </w:r>
    </w:p>
    <w:p w14:paraId="4D2C0B72"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监督人：重庆铁路运输高级技工学校纪委</w:t>
      </w:r>
    </w:p>
    <w:p w14:paraId="214733BC"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监督电话：023-65915080</w:t>
      </w:r>
    </w:p>
    <w:p w14:paraId="7A30D01C" w14:textId="77777777" w:rsidR="00D60AAE" w:rsidRDefault="006F5BF5">
      <w:pPr>
        <w:pStyle w:val="10"/>
        <w:spacing w:before="312" w:afterLines="100" w:after="312" w:line="540" w:lineRule="exact"/>
      </w:pPr>
      <w:r>
        <w:rPr>
          <w:rFonts w:ascii="方正小标宋简体" w:eastAsia="方正小标宋简体" w:hAnsi="仿宋" w:hint="eastAsia"/>
          <w:szCs w:val="44"/>
        </w:rPr>
        <w:t>第二篇谈判人须知</w:t>
      </w:r>
    </w:p>
    <w:p w14:paraId="6D3C5C1A" w14:textId="77777777" w:rsidR="00D60AAE" w:rsidRDefault="006F5BF5" w:rsidP="00620128">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一、谈判费用</w:t>
      </w:r>
    </w:p>
    <w:p w14:paraId="747ADE8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参与谈判的供应商应承担其编制竞争性谈判文件与递交竞争性谈判文件所涉及的一切费用，不论谈判结果如何，采购人在任何情况下无义务也无责任承担这些费用。</w:t>
      </w:r>
    </w:p>
    <w:p w14:paraId="3950F347" w14:textId="77777777" w:rsidR="00D60AAE" w:rsidRDefault="006F5BF5" w:rsidP="00620128">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二、谈判资质</w:t>
      </w:r>
    </w:p>
    <w:p w14:paraId="58EC2867"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合格的谈判人应符合下列条件：</w:t>
      </w:r>
    </w:p>
    <w:p w14:paraId="345F3471" w14:textId="77777777" w:rsidR="00D60AAE" w:rsidRDefault="006F5BF5">
      <w:pPr>
        <w:numPr>
          <w:ilvl w:val="0"/>
          <w:numId w:val="9"/>
        </w:num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基本资格条件</w:t>
      </w:r>
    </w:p>
    <w:p w14:paraId="77915A58" w14:textId="77777777" w:rsidR="00D60AAE" w:rsidRDefault="006F5BF5">
      <w:pPr>
        <w:spacing w:line="540" w:lineRule="exact"/>
        <w:ind w:firstLine="660"/>
        <w:rPr>
          <w:rFonts w:asciiTheme="minorEastAsia" w:eastAsiaTheme="minorEastAsia" w:hAnsiTheme="minorEastAsia"/>
          <w:color w:val="000000"/>
          <w:szCs w:val="28"/>
        </w:rPr>
      </w:pPr>
      <w:r>
        <w:rPr>
          <w:rFonts w:asciiTheme="minorEastAsia" w:eastAsiaTheme="minorEastAsia" w:hAnsiTheme="minorEastAsia" w:hint="eastAsia"/>
          <w:color w:val="000000"/>
          <w:szCs w:val="28"/>
        </w:rPr>
        <w:t>1、谈判人必须是具有独立民事责任能力的法人及具有国家新闻出版局颁发的出版物经营许可证或文化部门颁发的文化经营许可证的各教材发行公司、书店。</w:t>
      </w:r>
    </w:p>
    <w:p w14:paraId="49437FE1" w14:textId="77777777" w:rsidR="00D60AAE" w:rsidRDefault="006F5BF5">
      <w:pPr>
        <w:spacing w:line="540" w:lineRule="exact"/>
        <w:ind w:firstLine="660"/>
        <w:rPr>
          <w:rFonts w:asciiTheme="minorEastAsia" w:eastAsiaTheme="minorEastAsia" w:hAnsiTheme="minorEastAsia"/>
          <w:color w:val="000000"/>
          <w:szCs w:val="28"/>
        </w:rPr>
      </w:pPr>
      <w:r>
        <w:rPr>
          <w:rFonts w:asciiTheme="minorEastAsia" w:eastAsiaTheme="minorEastAsia" w:hAnsiTheme="minorEastAsia" w:hint="eastAsia"/>
          <w:color w:val="000000"/>
          <w:szCs w:val="28"/>
        </w:rPr>
        <w:t>2、谈判人必须具备有效的营业执照、出版物经营许可证、组织机构代码证和税务证等有关资质证明原件副本及对应的复印件；</w:t>
      </w:r>
    </w:p>
    <w:p w14:paraId="28C3E388" w14:textId="77777777" w:rsidR="00D60AAE" w:rsidRDefault="006F5BF5">
      <w:pPr>
        <w:spacing w:line="540" w:lineRule="exact"/>
        <w:ind w:firstLine="660"/>
        <w:rPr>
          <w:rFonts w:asciiTheme="minorEastAsia" w:eastAsiaTheme="minorEastAsia" w:hAnsiTheme="minorEastAsia"/>
          <w:color w:val="000000"/>
          <w:szCs w:val="28"/>
        </w:rPr>
      </w:pPr>
      <w:r>
        <w:rPr>
          <w:rFonts w:asciiTheme="minorEastAsia" w:eastAsiaTheme="minorEastAsia" w:hAnsiTheme="minorEastAsia" w:hint="eastAsia"/>
          <w:color w:val="000000"/>
          <w:szCs w:val="28"/>
        </w:rPr>
        <w:t>3、谈判人必须具备国内出版社代理或发行资格；</w:t>
      </w:r>
    </w:p>
    <w:p w14:paraId="6CF26D6A" w14:textId="77777777" w:rsidR="00D60AAE" w:rsidRDefault="006F5BF5">
      <w:pPr>
        <w:spacing w:line="540" w:lineRule="exact"/>
        <w:ind w:firstLine="660"/>
        <w:rPr>
          <w:rFonts w:asciiTheme="minorEastAsia" w:eastAsiaTheme="minorEastAsia" w:hAnsiTheme="minorEastAsia"/>
          <w:color w:val="000000"/>
          <w:szCs w:val="28"/>
        </w:rPr>
      </w:pPr>
      <w:r>
        <w:rPr>
          <w:rFonts w:asciiTheme="minorEastAsia" w:eastAsiaTheme="minorEastAsia" w:hAnsiTheme="minorEastAsia" w:hint="eastAsia"/>
          <w:color w:val="000000"/>
          <w:szCs w:val="28"/>
        </w:rPr>
        <w:t>4、谈判人必须具有近两年与各类院校的合作经验及相关证明材料；</w:t>
      </w:r>
    </w:p>
    <w:p w14:paraId="238B6710" w14:textId="77777777" w:rsidR="00D60AAE" w:rsidRDefault="006F5BF5">
      <w:pPr>
        <w:spacing w:line="540" w:lineRule="exact"/>
        <w:ind w:firstLine="660"/>
        <w:rPr>
          <w:rFonts w:asciiTheme="minorEastAsia" w:eastAsiaTheme="minorEastAsia" w:hAnsiTheme="minorEastAsia"/>
          <w:color w:val="000000"/>
          <w:szCs w:val="28"/>
        </w:rPr>
      </w:pPr>
      <w:r>
        <w:rPr>
          <w:rFonts w:asciiTheme="minorEastAsia" w:eastAsiaTheme="minorEastAsia" w:hAnsiTheme="minorEastAsia" w:hint="eastAsia"/>
          <w:color w:val="000000"/>
          <w:szCs w:val="28"/>
        </w:rPr>
        <w:t>5、谈判人在近三年内无违纪违法经营记录（因行贿、盗版等行为被公</w:t>
      </w:r>
      <w:r>
        <w:rPr>
          <w:rFonts w:asciiTheme="minorEastAsia" w:eastAsiaTheme="minorEastAsia" w:hAnsiTheme="minorEastAsia" w:hint="eastAsia"/>
          <w:color w:val="000000"/>
          <w:szCs w:val="28"/>
        </w:rPr>
        <w:lastRenderedPageBreak/>
        <w:t>共媒体曝光或被行业主管部门处罚等）。</w:t>
      </w:r>
    </w:p>
    <w:p w14:paraId="05CB57A1" w14:textId="77777777" w:rsidR="00D60AAE" w:rsidRDefault="006F5BF5">
      <w:pPr>
        <w:numPr>
          <w:ilvl w:val="0"/>
          <w:numId w:val="9"/>
        </w:num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特殊资格条件</w:t>
      </w:r>
    </w:p>
    <w:p w14:paraId="29233983" w14:textId="77777777" w:rsidR="00D60AAE" w:rsidRDefault="006F5BF5">
      <w:pPr>
        <w:spacing w:line="540" w:lineRule="exact"/>
        <w:ind w:firstLine="660"/>
        <w:rPr>
          <w:rFonts w:asciiTheme="minorEastAsia" w:eastAsiaTheme="minorEastAsia" w:hAnsiTheme="minorEastAsia"/>
          <w:color w:val="000000"/>
          <w:szCs w:val="28"/>
        </w:rPr>
      </w:pPr>
      <w:proofErr w:type="gramStart"/>
      <w:r>
        <w:rPr>
          <w:rFonts w:asciiTheme="minorEastAsia" w:eastAsiaTheme="minorEastAsia" w:hAnsiTheme="minorEastAsia" w:hint="eastAsia"/>
          <w:color w:val="000000"/>
          <w:szCs w:val="28"/>
        </w:rPr>
        <w:t>因为人社部</w:t>
      </w:r>
      <w:proofErr w:type="gramEnd"/>
      <w:r>
        <w:rPr>
          <w:rFonts w:asciiTheme="minorEastAsia" w:eastAsiaTheme="minorEastAsia" w:hAnsiTheme="minorEastAsia" w:hint="eastAsia"/>
          <w:color w:val="000000"/>
          <w:szCs w:val="28"/>
        </w:rPr>
        <w:t>、市</w:t>
      </w:r>
      <w:proofErr w:type="gramStart"/>
      <w:r>
        <w:rPr>
          <w:rFonts w:asciiTheme="minorEastAsia" w:eastAsiaTheme="minorEastAsia" w:hAnsiTheme="minorEastAsia" w:hint="eastAsia"/>
          <w:color w:val="000000"/>
          <w:szCs w:val="28"/>
        </w:rPr>
        <w:t>人社局</w:t>
      </w:r>
      <w:proofErr w:type="gramEnd"/>
      <w:r>
        <w:rPr>
          <w:rFonts w:asciiTheme="minorEastAsia" w:eastAsiaTheme="minorEastAsia" w:hAnsiTheme="minorEastAsia" w:hint="eastAsia"/>
          <w:color w:val="000000"/>
          <w:szCs w:val="28"/>
        </w:rPr>
        <w:t>要求所有的技工院校的公共课及德育课必须使用中国劳动社会保障出版社出版的书刊，所以要求谈判人具有中国劳动社会保障出版社教材代理发行站资格（投标文件中提供证明材料）。</w:t>
      </w:r>
    </w:p>
    <w:p w14:paraId="64372BEA" w14:textId="77777777" w:rsidR="00D60AAE" w:rsidRDefault="006F5BF5" w:rsidP="00620128">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三、竞争性谈判文件</w:t>
      </w:r>
    </w:p>
    <w:p w14:paraId="033F71B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1、竞争性谈判文件由邀请书、谈判人须知、竞争性谈判项目需求、商务要求、谈判方法标准和竞争性谈判文件格式六部分组成。</w:t>
      </w:r>
    </w:p>
    <w:p w14:paraId="0111D5A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2、采购人所作的一切有效的书面通知、修改及补充，都是竞争性谈判文件不可分割的部分。</w:t>
      </w:r>
    </w:p>
    <w:p w14:paraId="7830CAF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3、竞争性谈判文件的解释</w:t>
      </w:r>
    </w:p>
    <w:p w14:paraId="29A67DC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人如对竞争性谈判文件有疑问，必须以书面形式在谈判截止日前向采购人要求澄清，采购人可视具体情况做出处理或答复。如谈判人未提出疑问，视为完全理解并同意本竞争性谈判文件。同时从本项目采购公告发布之日起，各谈判人应当随时关注重庆铁路运输高级技工学校所发布的与本项目采购有关的各项信息，各参与谈判的供应商不管浏览与否都将被视为全部知晓本项目采购的所有过程和全部事宜。一经进入竞争性谈谈判程序，即视为谈判人已详细阅读全部文件资料，完全理解竞争性谈判文件所有条款内容并同意放弃对这方面有不明白及误解的权利。</w:t>
      </w:r>
    </w:p>
    <w:p w14:paraId="5962AF17" w14:textId="77777777" w:rsidR="00D60AAE" w:rsidRDefault="006F5BF5" w:rsidP="00620128">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四、谈判要求</w:t>
      </w:r>
    </w:p>
    <w:p w14:paraId="6A88C68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1、谈判人提交的响应文件由以下部分和谈判人所作的一切有效补充、修改和承诺等文件组成。谈判书面文件包括：</w:t>
      </w:r>
    </w:p>
    <w:p w14:paraId="7014D68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（1）谈判人概况</w:t>
      </w:r>
    </w:p>
    <w:p w14:paraId="231B3FC0"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（2）竞争性竞价书</w:t>
      </w:r>
    </w:p>
    <w:p w14:paraId="4F425CD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（3）竞价函</w:t>
      </w:r>
    </w:p>
    <w:p w14:paraId="5A454E77"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（4）技术应答及相关证明文件</w:t>
      </w:r>
    </w:p>
    <w:p w14:paraId="6F5668E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（5）商务条款承诺应答表</w:t>
      </w:r>
    </w:p>
    <w:p w14:paraId="4108B5B9"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（6）其它优惠承诺</w:t>
      </w:r>
    </w:p>
    <w:p w14:paraId="7BF6F8A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（7）法定代表人授权委托书</w:t>
      </w:r>
    </w:p>
    <w:p w14:paraId="2883F79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（8）诚信声明</w:t>
      </w:r>
    </w:p>
    <w:p w14:paraId="35276380"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（9）其他相关证明文件</w:t>
      </w:r>
    </w:p>
    <w:p w14:paraId="4A1B95C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（10）谈判人被授权人身份证明</w:t>
      </w:r>
    </w:p>
    <w:p w14:paraId="66FC160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以上条款基本格式见本文件第六篇“竞争性谈判文件格式要求”，谈判人也可在基本格式基础上对表格进行扩展。未规定格式的由谈判人自定格式。</w:t>
      </w:r>
    </w:p>
    <w:p w14:paraId="3E16EF91"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2、参加谈判的法定代表人或其授权代表人携带身份证原件到谈判现场，如未携带身份证原件到谈判现场将视为法定代表人或其授权代表人未参加谈判。</w:t>
      </w:r>
    </w:p>
    <w:p w14:paraId="0C45DB1B" w14:textId="77777777" w:rsidR="00D60AAE" w:rsidRDefault="006F5BF5">
      <w:pPr>
        <w:spacing w:line="540" w:lineRule="exact"/>
        <w:ind w:firstLineChars="200" w:firstLine="560"/>
        <w:rPr>
          <w:rFonts w:asciiTheme="minorEastAsia" w:eastAsiaTheme="minorEastAsia" w:hAnsiTheme="minorEastAsia" w:cs="宋体"/>
          <w:color w:val="000000" w:themeColor="text1"/>
          <w:kern w:val="0"/>
          <w:szCs w:val="28"/>
        </w:rPr>
      </w:pPr>
      <w:r>
        <w:rPr>
          <w:rFonts w:asciiTheme="minorEastAsia" w:eastAsiaTheme="minorEastAsia" w:hAnsiTheme="minorEastAsia" w:cs="宋体" w:hint="eastAsia"/>
          <w:color w:val="000000" w:themeColor="text1"/>
          <w:kern w:val="0"/>
          <w:szCs w:val="28"/>
        </w:rPr>
        <w:t>3、谈判有效期：谈判文件及有关承诺文件有效期为谈判开始时间起30个日历天。</w:t>
      </w:r>
    </w:p>
    <w:p w14:paraId="1AA0861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4、竞争性谈判保证金：</w:t>
      </w:r>
    </w:p>
    <w:p w14:paraId="57DB783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发生以下情况之一者，竞争性谈判保证金不予退还：</w:t>
      </w:r>
    </w:p>
    <w:p w14:paraId="7D19609C"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（1）谈判人在谈判结束后，签订合同前撤回其响应文件。</w:t>
      </w:r>
    </w:p>
    <w:p w14:paraId="797344F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（2）谈判人被通知成交后，不按规定的时间或拒绝按成交状态签订合同（即不按成交时规定的技术条件、供货范围、服务条款和价格等签订合同）。</w:t>
      </w:r>
    </w:p>
    <w:p w14:paraId="42F5E75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5、谈判竞价</w:t>
      </w:r>
    </w:p>
    <w:p w14:paraId="77458867"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（1）本竞争性谈判项目竞价以人民币竞价。</w:t>
      </w:r>
    </w:p>
    <w:p w14:paraId="44039DCC"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（2）谈判人现场应严格按照“竞争性谈判文件格式”中“谈判一览表”和“分项竞价明细表”的格式填写竞价。</w:t>
      </w:r>
    </w:p>
    <w:p w14:paraId="2E699DD1"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（3）谈判人每次竞价不得高于本竞争性谈判限价。竞价包括：设计、制作、运输费（含装卸费）、安装、保险费、税金等货到采购人指定地点等所有费用。</w:t>
      </w:r>
    </w:p>
    <w:p w14:paraId="255A3E6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（4）本项目只接受一个竞价，有选择的或有条件的竞价将不予接受。</w:t>
      </w:r>
    </w:p>
    <w:p w14:paraId="51E76923"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6、提交谈判响应文件的份数和签署</w:t>
      </w:r>
    </w:p>
    <w:p w14:paraId="0EF3CF70"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（1）谈判书面文件正本一份，副本两份。副本可为正本的复印件，必须与正本一致，如出现不一致情况以正本为准。</w:t>
      </w:r>
    </w:p>
    <w:p w14:paraId="6C9BF46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（2）响应文件正本的每一页均应由法定代表人或其授权代表签章并加盖公章（如双面打印的谈判文件只需一面签字盖章）。</w:t>
      </w:r>
    </w:p>
    <w:p w14:paraId="713AA10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（3）若谈判人对其响应文件的错处作必要修改，则应在修改处加盖谈判人公章或由法定代表人或其授权代表签字确认。</w:t>
      </w:r>
    </w:p>
    <w:p w14:paraId="78D736D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7、响应文件的递交</w:t>
      </w:r>
    </w:p>
    <w:p w14:paraId="48AC336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（1）响应文件的密封与标记</w:t>
      </w:r>
    </w:p>
    <w:p w14:paraId="52C845AC"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响应文件的正本、副本</w:t>
      </w:r>
      <w:proofErr w:type="gramStart"/>
      <w:r>
        <w:rPr>
          <w:rFonts w:asciiTheme="minorEastAsia" w:eastAsiaTheme="minorEastAsia" w:hAnsiTheme="minorEastAsia" w:cs="宋体" w:hint="eastAsia"/>
          <w:kern w:val="0"/>
          <w:szCs w:val="28"/>
        </w:rPr>
        <w:t>均应用</w:t>
      </w:r>
      <w:proofErr w:type="gramEnd"/>
      <w:r>
        <w:rPr>
          <w:rFonts w:asciiTheme="minorEastAsia" w:eastAsiaTheme="minorEastAsia" w:hAnsiTheme="minorEastAsia" w:cs="宋体" w:hint="eastAsia"/>
          <w:kern w:val="0"/>
          <w:szCs w:val="28"/>
        </w:rPr>
        <w:t>信封分别密封。信封上注明项目名称、谈判人名称和地址、“正本”、“副本”字样及“不准提前启封”字样。信封封口处须用白封条加以覆盖密封并加盖企业公章或法人授权代表签字。</w:t>
      </w:r>
    </w:p>
    <w:p w14:paraId="4A822919"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（2）响应文件投递截止时间：参阅竞争性谈判公告。</w:t>
      </w:r>
    </w:p>
    <w:p w14:paraId="78A5BEC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8、响应文件语言：简体中文</w:t>
      </w:r>
    </w:p>
    <w:p w14:paraId="584434C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9、谈判人参与人员</w:t>
      </w:r>
    </w:p>
    <w:p w14:paraId="7D3A70F3"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各个谈判人可派1-2名代表参与谈判，至少1人应为法人代表或具有法人授权委托书的授权代表。</w:t>
      </w:r>
    </w:p>
    <w:p w14:paraId="244985E3"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10、无效谈判</w:t>
      </w:r>
    </w:p>
    <w:p w14:paraId="63274538"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谈判人发生以下条款情况之一者，视为无效谈判，其谈判文件将被拒绝：</w:t>
      </w:r>
    </w:p>
    <w:p w14:paraId="564D19A1"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（1）法人代表或法人授权代表未参加谈判。</w:t>
      </w:r>
    </w:p>
    <w:p w14:paraId="24461E06"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（2）响应文件内容不齐全的。</w:t>
      </w:r>
    </w:p>
    <w:p w14:paraId="769208E9"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（3）响应文件不按规定的格式、内容填写或不按规定签字、盖章。</w:t>
      </w:r>
    </w:p>
    <w:p w14:paraId="45EE492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（4）谈判人未及时提交有效竞争性谈判报名费、竞争性谈判保证金或金额不足、形式不符合要求的。</w:t>
      </w:r>
    </w:p>
    <w:p w14:paraId="33536B20"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（5）谈判人的资质不符合竞争性谈判文件第二篇第二条“竞争性谈判资质”要求的内容或超过营业范围。</w:t>
      </w:r>
    </w:p>
    <w:p w14:paraId="4546B71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（6）其它不符合竞争性谈判文件要求的响应文件。</w:t>
      </w:r>
    </w:p>
    <w:p w14:paraId="591F68F0"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（7）谈判有效期未载明或不满足竞争性谈判文件要求。</w:t>
      </w:r>
    </w:p>
    <w:p w14:paraId="6F4A4C6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（8）谈判人提交的响应文件中的技术参数未响应或负偏离竞争性谈判文件中的技术需求。</w:t>
      </w:r>
    </w:p>
    <w:p w14:paraId="5D68B74C"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（9）商务应答不满足竞争性谈判文件要求。</w:t>
      </w:r>
    </w:p>
    <w:p w14:paraId="674EADE4" w14:textId="77777777" w:rsidR="00D60AAE" w:rsidRDefault="006F5BF5" w:rsidP="00620128">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五、谈判</w:t>
      </w:r>
    </w:p>
    <w:p w14:paraId="38A93C2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1、谈判应当在竞争性谈判文件中“谈判邀请书”确定的时间和地点公开进行。</w:t>
      </w:r>
    </w:p>
    <w:p w14:paraId="5CBAF1B6"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2、重庆铁路运输高级技工学校可视采购具体情况，延长谈判截止时间和谈判时间，但至少在竞争性谈判公告要求提交谈判文件的截止时间3日前，将变更时间书面通知所有谈判文件收受人。</w:t>
      </w:r>
    </w:p>
    <w:p w14:paraId="5132383B" w14:textId="77777777" w:rsidR="00D60AAE" w:rsidRDefault="006F5BF5">
      <w:pPr>
        <w:spacing w:line="540" w:lineRule="exact"/>
        <w:ind w:firstLineChars="200" w:firstLine="560"/>
        <w:rPr>
          <w:rFonts w:asciiTheme="minorEastAsia" w:eastAsiaTheme="minorEastAsia" w:hAnsiTheme="minorEastAsia" w:cs="宋体"/>
          <w:color w:val="000000" w:themeColor="text1"/>
          <w:kern w:val="0"/>
          <w:szCs w:val="28"/>
        </w:rPr>
      </w:pPr>
      <w:r>
        <w:rPr>
          <w:rFonts w:asciiTheme="minorEastAsia" w:eastAsiaTheme="minorEastAsia" w:hAnsiTheme="minorEastAsia" w:cs="宋体" w:hint="eastAsia"/>
          <w:kern w:val="0"/>
          <w:szCs w:val="28"/>
        </w:rPr>
        <w:t>3、谈判由重庆铁路运输高级技工学校主持，具体谈判事务由重庆铁路运输高级技工学校依法组建的</w:t>
      </w:r>
      <w:r>
        <w:rPr>
          <w:rFonts w:asciiTheme="minorEastAsia" w:eastAsiaTheme="minorEastAsia" w:hAnsiTheme="minorEastAsia" w:cs="宋体" w:hint="eastAsia"/>
          <w:color w:val="000000" w:themeColor="text1"/>
          <w:kern w:val="0"/>
          <w:szCs w:val="28"/>
        </w:rPr>
        <w:t>谈判小组负责。</w:t>
      </w:r>
    </w:p>
    <w:p w14:paraId="514645EC"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color w:val="000000" w:themeColor="text1"/>
          <w:kern w:val="0"/>
          <w:szCs w:val="28"/>
        </w:rPr>
        <w:t>4、谈判时，由谈判人或者其推选的代表检查</w:t>
      </w:r>
      <w:r>
        <w:rPr>
          <w:rFonts w:asciiTheme="minorEastAsia" w:eastAsiaTheme="minorEastAsia" w:hAnsiTheme="minorEastAsia" w:cs="宋体" w:hint="eastAsia"/>
          <w:kern w:val="0"/>
          <w:szCs w:val="28"/>
        </w:rPr>
        <w:t>响应</w:t>
      </w:r>
      <w:r>
        <w:rPr>
          <w:rFonts w:asciiTheme="minorEastAsia" w:eastAsiaTheme="minorEastAsia" w:hAnsiTheme="minorEastAsia" w:cs="宋体" w:hint="eastAsia"/>
          <w:color w:val="000000" w:themeColor="text1"/>
          <w:kern w:val="0"/>
          <w:szCs w:val="28"/>
        </w:rPr>
        <w:t>文件的密封情况，并签字确认</w:t>
      </w:r>
      <w:r>
        <w:rPr>
          <w:rFonts w:asciiTheme="minorEastAsia" w:eastAsiaTheme="minorEastAsia" w:hAnsiTheme="minorEastAsia" w:cs="宋体" w:hint="eastAsia"/>
          <w:kern w:val="0"/>
          <w:szCs w:val="28"/>
        </w:rPr>
        <w:t>。</w:t>
      </w:r>
    </w:p>
    <w:p w14:paraId="0A4C6BF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5、未宣读的谈判价格、价格折扣和竞争性谈判文件允许提供的备选谈判方案等实质性内容，谈判时不予承认。</w:t>
      </w:r>
    </w:p>
    <w:p w14:paraId="10F87C87"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6、谈判过程由重庆铁路运输高级技工学校纪委指定1名专人负责记录和监督，并存档备查。</w:t>
      </w:r>
    </w:p>
    <w:p w14:paraId="0C3CCAEB" w14:textId="77777777" w:rsidR="00D60AAE" w:rsidRDefault="006F5BF5" w:rsidP="00620128">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六、成交原则</w:t>
      </w:r>
    </w:p>
    <w:p w14:paraId="57C2F5FC"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1、谈判的依据：响应文件（含有效的补充文件），谈判小组判断响应文件对竞争性谈判文件的</w:t>
      </w:r>
      <w:proofErr w:type="gramStart"/>
      <w:r>
        <w:rPr>
          <w:rFonts w:asciiTheme="minorEastAsia" w:eastAsiaTheme="minorEastAsia" w:hAnsiTheme="minorEastAsia" w:cs="宋体" w:hint="eastAsia"/>
          <w:kern w:val="0"/>
          <w:szCs w:val="28"/>
        </w:rPr>
        <w:t>响应仅</w:t>
      </w:r>
      <w:proofErr w:type="gramEnd"/>
      <w:r>
        <w:rPr>
          <w:rFonts w:asciiTheme="minorEastAsia" w:eastAsiaTheme="minorEastAsia" w:hAnsiTheme="minorEastAsia" w:cs="宋体" w:hint="eastAsia"/>
          <w:kern w:val="0"/>
          <w:szCs w:val="28"/>
        </w:rPr>
        <w:t>基于竞争性谈判文件本身而不靠外部证据。</w:t>
      </w:r>
    </w:p>
    <w:p w14:paraId="4BFD80A6"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1.1对技术参数的偏离：</w:t>
      </w:r>
    </w:p>
    <w:p w14:paraId="337A6C2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1.1.1低于采购文件要求的技术参数为负偏离，谈判人提交的响应文件不响应技术需求的即为无效谈判。</w:t>
      </w:r>
    </w:p>
    <w:p w14:paraId="64208F7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1.1.2技术支持资料以制造商公开发布的印刷资料为准（提供原厂技术</w:t>
      </w:r>
      <w:r>
        <w:rPr>
          <w:rFonts w:asciiTheme="minorEastAsia" w:eastAsiaTheme="minorEastAsia" w:hAnsiTheme="minorEastAsia" w:cs="宋体" w:hint="eastAsia"/>
          <w:kern w:val="0"/>
          <w:szCs w:val="28"/>
        </w:rPr>
        <w:lastRenderedPageBreak/>
        <w:t>白皮书、彩页、附图作为技术证明资料，复印件、扫描件无效）。</w:t>
      </w:r>
    </w:p>
    <w:p w14:paraId="3F5B9E9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1.2对商务条款的偏离：</w:t>
      </w:r>
    </w:p>
    <w:p w14:paraId="66E59E0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商务条款不能满足采购文件要求的供应商将失去成为成交供应商的资格。</w:t>
      </w:r>
    </w:p>
    <w:p w14:paraId="1B45FF8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谈判小组按照完全满足竞争性谈判文件资质、技术、商务要求的原则，对有效谈判人的最终竞价由低到高顺序进行排序，推荐排名第一的供应商作为成交候选供应商。竞价相同的，按谈判人谈判文件中的服务承诺的多少、技术指标优劣等顺序排列。</w:t>
      </w:r>
    </w:p>
    <w:p w14:paraId="6AAC1BC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3、谈判小组认为，排在前面的成交候选供应商的最低竞价或者某些分项竞价明显不合理或者低于成本，有可能影响商品质量和不能诚信履约的，应当要求其在规定的期限内提供书面文件予以解释说明，并提交相关证明材料；否则，谈判小组可以取消该谈判人的成交候选资格，按顺序由排在后面的成交候选供应商递补，以此类推。</w:t>
      </w:r>
    </w:p>
    <w:p w14:paraId="34817F0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4、签订合同时，根据需要采购方有权提出对技术条件发生变化的货物作局部调整或变更数量，但需经谈判成交双方共同认定。</w:t>
      </w:r>
    </w:p>
    <w:p w14:paraId="13B4B04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5、出现以下情况之一的，作为采购失败处理，重新组织采购：</w:t>
      </w:r>
    </w:p>
    <w:p w14:paraId="5386B3F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5.1出现影响采购公正的违法、违规行为的；</w:t>
      </w:r>
    </w:p>
    <w:p w14:paraId="2F24B2C0"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5.2谈判人的竞价均超过了采购预算</w:t>
      </w:r>
      <w:proofErr w:type="gramStart"/>
      <w:r>
        <w:rPr>
          <w:rFonts w:asciiTheme="minorEastAsia" w:eastAsiaTheme="minorEastAsia" w:hAnsiTheme="minorEastAsia" w:cs="宋体" w:hint="eastAsia"/>
          <w:kern w:val="0"/>
          <w:szCs w:val="28"/>
        </w:rPr>
        <w:t>最</w:t>
      </w:r>
      <w:proofErr w:type="gramEnd"/>
      <w:r>
        <w:rPr>
          <w:rFonts w:asciiTheme="minorEastAsia" w:eastAsiaTheme="minorEastAsia" w:hAnsiTheme="minorEastAsia" w:cs="宋体" w:hint="eastAsia"/>
          <w:kern w:val="0"/>
          <w:szCs w:val="28"/>
        </w:rPr>
        <w:t>高价，采购人不能支付的；</w:t>
      </w:r>
    </w:p>
    <w:p w14:paraId="2480E9D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5.3因不可抗力导致重大变故，采购任务取消的。</w:t>
      </w:r>
    </w:p>
    <w:p w14:paraId="404FF53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5.4谈判单位不足三家的。</w:t>
      </w:r>
    </w:p>
    <w:p w14:paraId="22F5533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5.5其他违反竞争性谈判法规定的。</w:t>
      </w:r>
    </w:p>
    <w:p w14:paraId="1CE840CC" w14:textId="77777777" w:rsidR="00D60AAE" w:rsidRDefault="006F5BF5" w:rsidP="00620128">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七、成交通知</w:t>
      </w:r>
    </w:p>
    <w:p w14:paraId="252E55C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1、成交结果将在重庆铁路运输高级技工学校网站信息公开栏内公示。</w:t>
      </w:r>
    </w:p>
    <w:p w14:paraId="7CE9C8E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2、结果公示发布之日起</w:t>
      </w:r>
      <w:r>
        <w:rPr>
          <w:rFonts w:asciiTheme="minorEastAsia" w:eastAsiaTheme="minorEastAsia" w:hAnsiTheme="minorEastAsia" w:cs="宋体"/>
          <w:kern w:val="0"/>
          <w:szCs w:val="28"/>
        </w:rPr>
        <w:t>3</w:t>
      </w:r>
      <w:r>
        <w:rPr>
          <w:rFonts w:asciiTheme="minorEastAsia" w:eastAsiaTheme="minorEastAsia" w:hAnsiTheme="minorEastAsia" w:cs="宋体" w:hint="eastAsia"/>
          <w:kern w:val="0"/>
          <w:szCs w:val="28"/>
        </w:rPr>
        <w:t>个工作日内，谈判人对中标结果无异议的，采购人以书面形式发出采购《成交通知书》，成交供应</w:t>
      </w:r>
      <w:proofErr w:type="gramStart"/>
      <w:r>
        <w:rPr>
          <w:rFonts w:asciiTheme="minorEastAsia" w:eastAsiaTheme="minorEastAsia" w:hAnsiTheme="minorEastAsia" w:cs="宋体" w:hint="eastAsia"/>
          <w:kern w:val="0"/>
          <w:szCs w:val="28"/>
        </w:rPr>
        <w:t>商携加盖鲜章</w:t>
      </w:r>
      <w:proofErr w:type="gramEnd"/>
      <w:r>
        <w:rPr>
          <w:rFonts w:asciiTheme="minorEastAsia" w:eastAsiaTheme="minorEastAsia" w:hAnsiTheme="minorEastAsia" w:cs="宋体" w:hint="eastAsia"/>
          <w:kern w:val="0"/>
          <w:szCs w:val="28"/>
        </w:rPr>
        <w:t>的法定代表人身份证明或法定代表人授权委托书原件，授权人及被授权人身份证复印件（加盖鲜章）领取。《成交通知书》一经发出即发生法律效力。</w:t>
      </w:r>
    </w:p>
    <w:p w14:paraId="06A4D427"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3、采购人在发出《成交通知书》的同时，应将成交结果通知未成交的谈判人。</w:t>
      </w:r>
    </w:p>
    <w:p w14:paraId="725D5913"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4、《成交通知书》将作为签订协议的依据。</w:t>
      </w:r>
    </w:p>
    <w:p w14:paraId="70757BF0" w14:textId="77777777" w:rsidR="00D60AAE" w:rsidRDefault="006F5BF5" w:rsidP="00620128">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八、签订合同</w:t>
      </w:r>
    </w:p>
    <w:p w14:paraId="6DC22000"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1、成交供应商按《成交通知书》指定时间、地点与采购人签订采购合同。</w:t>
      </w:r>
    </w:p>
    <w:p w14:paraId="77680E8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2、竞争性谈判文件、成交供应商的谈判文件及有效承诺文件等，均为签订合同的依据。</w:t>
      </w:r>
    </w:p>
    <w:p w14:paraId="43D8F5C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3、如成交供应商放弃项目成交或在签订合同时擅自改变成交状态的，将取消其成交资格。</w:t>
      </w:r>
      <w:bookmarkStart w:id="3" w:name="_Toc385333419"/>
    </w:p>
    <w:p w14:paraId="5A6F678D" w14:textId="77777777" w:rsidR="00D60AAE" w:rsidRDefault="006F5BF5" w:rsidP="00620128">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九、关于质疑和投诉</w:t>
      </w:r>
      <w:bookmarkEnd w:id="3"/>
    </w:p>
    <w:p w14:paraId="7211ABD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（一）质疑内容、时限</w:t>
      </w:r>
    </w:p>
    <w:p w14:paraId="010720D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1、谈判人对竞争性谈判文件如有异议，应在竞争性谈判公告发布之日起，竞价开始时间内，以书面形式向采购人、上级机构或部门提出质疑，并附相关证明材料。</w:t>
      </w:r>
    </w:p>
    <w:p w14:paraId="25D4C3A3"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2、谈判人对中标结果有异议的，应当在中标结果公示发布之日起三个工作日内以书面形式向采购人、上级机构或部门提出质疑，并附相关证明材料。</w:t>
      </w:r>
    </w:p>
    <w:p w14:paraId="4B00EC53"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3、供应商对采购文件中供应商特定资格条件、技术质量和商务要求、谈判标准及谈判细则有异议的，应向采购人提出质疑。</w:t>
      </w:r>
    </w:p>
    <w:p w14:paraId="49EEE899"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（二）质疑答复时限</w:t>
      </w:r>
    </w:p>
    <w:p w14:paraId="7D0EC1E7"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采购人、上级机构或部门在收到谈判人书面质疑后7个工作日内（谈判小组如需进行调查、检测则可延长1-15个工作日），对质疑内容</w:t>
      </w:r>
      <w:proofErr w:type="gramStart"/>
      <w:r>
        <w:rPr>
          <w:rFonts w:asciiTheme="minorEastAsia" w:eastAsiaTheme="minorEastAsia" w:hAnsiTheme="minorEastAsia" w:cs="宋体" w:hint="eastAsia"/>
          <w:kern w:val="0"/>
          <w:szCs w:val="28"/>
        </w:rPr>
        <w:t>作出</w:t>
      </w:r>
      <w:proofErr w:type="gramEnd"/>
      <w:r>
        <w:rPr>
          <w:rFonts w:asciiTheme="minorEastAsia" w:eastAsiaTheme="minorEastAsia" w:hAnsiTheme="minorEastAsia" w:cs="宋体" w:hint="eastAsia"/>
          <w:kern w:val="0"/>
          <w:szCs w:val="28"/>
        </w:rPr>
        <w:t>答复。</w:t>
      </w:r>
    </w:p>
    <w:p w14:paraId="10D26383"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（三）质疑答复方式</w:t>
      </w:r>
    </w:p>
    <w:p w14:paraId="2E5B9FC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采购人、上级机构或部门将在重庆铁路运输高级技工学校信息公开栏网上对质疑答复内容进行公告。</w:t>
      </w:r>
    </w:p>
    <w:p w14:paraId="2220C687"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（四）不予受理</w:t>
      </w:r>
    </w:p>
    <w:p w14:paraId="6AAB66C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1、质疑有下列情形之一的，不予受理：</w:t>
      </w:r>
    </w:p>
    <w:p w14:paraId="1AE1789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1.1质疑供应商参与了谈判活动后，再对竞争性谈判文件内容提出质疑的；</w:t>
      </w:r>
    </w:p>
    <w:p w14:paraId="6890995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1.2质疑超过有效期的；</w:t>
      </w:r>
    </w:p>
    <w:p w14:paraId="56E2E468"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1.3对同一事项重复质疑的。</w:t>
      </w:r>
    </w:p>
    <w:p w14:paraId="10AC4AA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2、质疑有下列情形之一的，应暂不受理并告知谈判人补充材料。谈判人及时补充材料的，应予受理；逾期未补充的，不予受理：</w:t>
      </w:r>
    </w:p>
    <w:p w14:paraId="2C7D63E6"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2.1</w:t>
      </w:r>
      <w:proofErr w:type="gramStart"/>
      <w:r>
        <w:rPr>
          <w:rFonts w:asciiTheme="minorEastAsia" w:eastAsiaTheme="minorEastAsia" w:hAnsiTheme="minorEastAsia" w:cs="宋体" w:hint="eastAsia"/>
          <w:kern w:val="0"/>
          <w:szCs w:val="28"/>
        </w:rPr>
        <w:t>质疑书</w:t>
      </w:r>
      <w:proofErr w:type="gramEnd"/>
      <w:r>
        <w:rPr>
          <w:rFonts w:asciiTheme="minorEastAsia" w:eastAsiaTheme="minorEastAsia" w:hAnsiTheme="minorEastAsia" w:cs="宋体" w:hint="eastAsia"/>
          <w:kern w:val="0"/>
          <w:szCs w:val="28"/>
        </w:rPr>
        <w:t>内容不符合《重庆市政府采购供应商质疑投诉处理暂行规定》之规定的；</w:t>
      </w:r>
    </w:p>
    <w:p w14:paraId="06DE929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2.2</w:t>
      </w:r>
      <w:proofErr w:type="gramStart"/>
      <w:r>
        <w:rPr>
          <w:rFonts w:asciiTheme="minorEastAsia" w:eastAsiaTheme="minorEastAsia" w:hAnsiTheme="minorEastAsia" w:cs="宋体" w:hint="eastAsia"/>
          <w:kern w:val="0"/>
          <w:szCs w:val="28"/>
        </w:rPr>
        <w:t>质疑书</w:t>
      </w:r>
      <w:proofErr w:type="gramEnd"/>
      <w:r>
        <w:rPr>
          <w:rFonts w:asciiTheme="minorEastAsia" w:eastAsiaTheme="minorEastAsia" w:hAnsiTheme="minorEastAsia" w:cs="宋体" w:hint="eastAsia"/>
          <w:kern w:val="0"/>
          <w:szCs w:val="28"/>
        </w:rPr>
        <w:t>提供的依据或证明材料不全的；</w:t>
      </w:r>
    </w:p>
    <w:p w14:paraId="7E943909"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2.3</w:t>
      </w:r>
      <w:proofErr w:type="gramStart"/>
      <w:r>
        <w:rPr>
          <w:rFonts w:asciiTheme="minorEastAsia" w:eastAsiaTheme="minorEastAsia" w:hAnsiTheme="minorEastAsia" w:cs="宋体" w:hint="eastAsia"/>
          <w:kern w:val="0"/>
          <w:szCs w:val="28"/>
        </w:rPr>
        <w:t>质疑书</w:t>
      </w:r>
      <w:proofErr w:type="gramEnd"/>
      <w:r>
        <w:rPr>
          <w:rFonts w:asciiTheme="minorEastAsia" w:eastAsiaTheme="minorEastAsia" w:hAnsiTheme="minorEastAsia" w:cs="宋体" w:hint="eastAsia"/>
          <w:kern w:val="0"/>
          <w:szCs w:val="28"/>
        </w:rPr>
        <w:t>副本数量不足的。</w:t>
      </w:r>
    </w:p>
    <w:p w14:paraId="33E16A96"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（五）投诉</w:t>
      </w:r>
    </w:p>
    <w:p w14:paraId="5A5640A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1、谈判人对采购人、上级机构或部门提出质疑的答复不满意或者采购人、采购机构未在规定时间内答复的，可在答复期满后15个工作日内按有关规定，向同级财政部门投诉。</w:t>
      </w:r>
    </w:p>
    <w:p w14:paraId="090534E9"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2、在提出投诉时，应附送相关证明材料。投诉书及证明材料为外文的，应同时提供其中文译本；中文与外文意思不一致的，以中文为准。</w:t>
      </w:r>
    </w:p>
    <w:p w14:paraId="0255A61D" w14:textId="77777777" w:rsidR="00D60AAE" w:rsidRDefault="006F5BF5">
      <w:pPr>
        <w:spacing w:line="540" w:lineRule="exact"/>
        <w:ind w:firstLineChars="200" w:firstLine="560"/>
      </w:pPr>
      <w:r>
        <w:rPr>
          <w:rFonts w:asciiTheme="minorEastAsia" w:eastAsiaTheme="minorEastAsia" w:hAnsiTheme="minorEastAsia" w:cs="宋体" w:hint="eastAsia"/>
          <w:kern w:val="0"/>
          <w:szCs w:val="28"/>
        </w:rPr>
        <w:t>3、在确定受理投诉后，财政部门自受理投诉之日起30个工作日内对投诉事项做出处理决定，并将投诉处理决定书送达投诉人、被投诉人和其他与投诉处理决定有利害关系的政府采购相关当事人，同时在重庆市政府采购网公告投诉处理决定书。</w:t>
      </w:r>
    </w:p>
    <w:bookmarkEnd w:id="0"/>
    <w:p w14:paraId="6E6DF124" w14:textId="77777777" w:rsidR="00D60AAE" w:rsidRDefault="006F5BF5">
      <w:pPr>
        <w:pStyle w:val="10"/>
        <w:spacing w:before="312" w:afterLines="100" w:after="312" w:line="540" w:lineRule="exact"/>
        <w:rPr>
          <w:rFonts w:ascii="方正小标宋简体" w:eastAsia="方正小标宋简体" w:hAnsi="仿宋"/>
          <w:szCs w:val="44"/>
        </w:rPr>
      </w:pPr>
      <w:r>
        <w:rPr>
          <w:rFonts w:ascii="方正小标宋简体" w:eastAsia="方正小标宋简体" w:hAnsi="仿宋" w:hint="eastAsia"/>
          <w:szCs w:val="44"/>
        </w:rPr>
        <w:t xml:space="preserve"> 第三篇 技术需求</w:t>
      </w:r>
    </w:p>
    <w:p w14:paraId="38CE6D6A" w14:textId="77777777" w:rsidR="00D60AAE" w:rsidRDefault="006F5BF5" w:rsidP="00620128">
      <w:pPr>
        <w:spacing w:line="540" w:lineRule="exact"/>
        <w:ind w:firstLineChars="100" w:firstLine="281"/>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一、项目内容、技术及质量要求</w:t>
      </w:r>
    </w:p>
    <w:p w14:paraId="77E26C39" w14:textId="77777777" w:rsidR="00D60AAE" w:rsidRDefault="00D60AAE">
      <w:pPr>
        <w:spacing w:line="540" w:lineRule="exact"/>
        <w:ind w:firstLineChars="100" w:firstLine="280"/>
        <w:rPr>
          <w:rFonts w:ascii="宋体" w:hAnsi="宋体"/>
          <w:color w:val="000000"/>
          <w:szCs w:val="28"/>
        </w:rPr>
      </w:pPr>
    </w:p>
    <w:tbl>
      <w:tblPr>
        <w:tblW w:w="91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62"/>
        <w:gridCol w:w="2410"/>
        <w:gridCol w:w="1134"/>
        <w:gridCol w:w="992"/>
        <w:gridCol w:w="1270"/>
      </w:tblGrid>
      <w:tr w:rsidR="00D60AAE" w14:paraId="5169B2A0" w14:textId="77777777">
        <w:trPr>
          <w:jc w:val="center"/>
        </w:trPr>
        <w:tc>
          <w:tcPr>
            <w:tcW w:w="3362" w:type="dxa"/>
            <w:vAlign w:val="center"/>
          </w:tcPr>
          <w:p w14:paraId="3DF48D01" w14:textId="77777777" w:rsidR="00D60AAE" w:rsidRDefault="006F5BF5">
            <w:pPr>
              <w:spacing w:line="540" w:lineRule="exact"/>
              <w:jc w:val="center"/>
              <w:rPr>
                <w:rFonts w:ascii="宋体" w:hAnsi="宋体" w:cs="宋体"/>
                <w:b/>
                <w:bCs/>
                <w:sz w:val="21"/>
                <w:szCs w:val="21"/>
              </w:rPr>
            </w:pPr>
            <w:r>
              <w:rPr>
                <w:rFonts w:ascii="宋体" w:hAnsi="宋体" w:cs="宋体" w:hint="eastAsia"/>
                <w:b/>
                <w:bCs/>
                <w:sz w:val="21"/>
                <w:szCs w:val="21"/>
              </w:rPr>
              <w:t>采购内容</w:t>
            </w:r>
          </w:p>
        </w:tc>
        <w:tc>
          <w:tcPr>
            <w:tcW w:w="2410" w:type="dxa"/>
            <w:vAlign w:val="center"/>
          </w:tcPr>
          <w:p w14:paraId="0A648DE7" w14:textId="77777777" w:rsidR="00D60AAE" w:rsidRDefault="006F5BF5">
            <w:pPr>
              <w:spacing w:line="540" w:lineRule="exact"/>
              <w:jc w:val="center"/>
              <w:rPr>
                <w:rFonts w:ascii="宋体" w:hAnsi="宋体" w:cs="宋体"/>
                <w:b/>
                <w:bCs/>
                <w:sz w:val="21"/>
                <w:szCs w:val="21"/>
              </w:rPr>
            </w:pPr>
            <w:r>
              <w:rPr>
                <w:rFonts w:ascii="宋体" w:hAnsi="宋体" w:cs="宋体" w:hint="eastAsia"/>
                <w:b/>
                <w:bCs/>
                <w:sz w:val="21"/>
                <w:szCs w:val="21"/>
              </w:rPr>
              <w:t>规格型号及技术参数</w:t>
            </w:r>
          </w:p>
        </w:tc>
        <w:tc>
          <w:tcPr>
            <w:tcW w:w="1134" w:type="dxa"/>
            <w:vAlign w:val="center"/>
          </w:tcPr>
          <w:p w14:paraId="6CEDB1FE" w14:textId="77777777" w:rsidR="00D60AAE" w:rsidRDefault="006F5BF5">
            <w:pPr>
              <w:spacing w:line="540" w:lineRule="exact"/>
              <w:jc w:val="center"/>
              <w:rPr>
                <w:rFonts w:ascii="宋体" w:hAnsi="宋体" w:cs="宋体"/>
                <w:b/>
                <w:bCs/>
                <w:sz w:val="21"/>
                <w:szCs w:val="21"/>
              </w:rPr>
            </w:pPr>
            <w:r>
              <w:rPr>
                <w:rFonts w:ascii="宋体" w:hAnsi="宋体" w:cs="宋体" w:hint="eastAsia"/>
                <w:b/>
                <w:bCs/>
                <w:sz w:val="21"/>
                <w:szCs w:val="21"/>
              </w:rPr>
              <w:t>数 量</w:t>
            </w:r>
          </w:p>
        </w:tc>
        <w:tc>
          <w:tcPr>
            <w:tcW w:w="992" w:type="dxa"/>
            <w:vAlign w:val="center"/>
          </w:tcPr>
          <w:p w14:paraId="408ED663" w14:textId="77777777" w:rsidR="00D60AAE" w:rsidRDefault="006F5BF5">
            <w:pPr>
              <w:spacing w:line="540" w:lineRule="exact"/>
              <w:jc w:val="center"/>
              <w:rPr>
                <w:rFonts w:ascii="宋体" w:hAnsi="宋体" w:cs="宋体"/>
                <w:b/>
                <w:bCs/>
                <w:sz w:val="21"/>
                <w:szCs w:val="21"/>
              </w:rPr>
            </w:pPr>
            <w:r>
              <w:rPr>
                <w:rFonts w:ascii="宋体" w:hAnsi="宋体" w:cs="宋体" w:hint="eastAsia"/>
                <w:b/>
                <w:bCs/>
                <w:sz w:val="21"/>
                <w:szCs w:val="21"/>
              </w:rPr>
              <w:t>单 位</w:t>
            </w:r>
          </w:p>
        </w:tc>
        <w:tc>
          <w:tcPr>
            <w:tcW w:w="1270" w:type="dxa"/>
          </w:tcPr>
          <w:p w14:paraId="511F41CC" w14:textId="77777777" w:rsidR="00D60AAE" w:rsidRDefault="006F5BF5">
            <w:pPr>
              <w:spacing w:line="540" w:lineRule="exact"/>
              <w:jc w:val="center"/>
              <w:rPr>
                <w:rFonts w:ascii="宋体" w:hAnsi="宋体" w:cs="宋体"/>
                <w:b/>
                <w:bCs/>
                <w:sz w:val="21"/>
                <w:szCs w:val="21"/>
              </w:rPr>
            </w:pPr>
            <w:r>
              <w:rPr>
                <w:rFonts w:ascii="宋体" w:hAnsi="宋体" w:cs="宋体" w:hint="eastAsia"/>
                <w:b/>
                <w:bCs/>
                <w:sz w:val="21"/>
                <w:szCs w:val="21"/>
              </w:rPr>
              <w:t>备注</w:t>
            </w:r>
          </w:p>
        </w:tc>
      </w:tr>
      <w:tr w:rsidR="00D60AAE" w14:paraId="206C8E57" w14:textId="77777777">
        <w:trPr>
          <w:trHeight w:val="826"/>
          <w:jc w:val="center"/>
        </w:trPr>
        <w:tc>
          <w:tcPr>
            <w:tcW w:w="3362" w:type="dxa"/>
            <w:vAlign w:val="center"/>
          </w:tcPr>
          <w:p w14:paraId="1ECBA045" w14:textId="77777777" w:rsidR="00D60AAE" w:rsidRDefault="006F5BF5">
            <w:pPr>
              <w:spacing w:line="540" w:lineRule="exact"/>
              <w:ind w:firstLineChars="100" w:firstLine="210"/>
              <w:jc w:val="center"/>
              <w:rPr>
                <w:rFonts w:ascii="宋体" w:hAnsi="宋体" w:cs="宋体"/>
                <w:sz w:val="21"/>
                <w:szCs w:val="21"/>
              </w:rPr>
            </w:pPr>
            <w:r>
              <w:rPr>
                <w:rFonts w:ascii="宋体" w:hAnsi="宋体" w:cs="宋体" w:hint="eastAsia"/>
                <w:sz w:val="21"/>
                <w:szCs w:val="21"/>
              </w:rPr>
              <w:lastRenderedPageBreak/>
              <w:t>学校通用教材征订采购</w:t>
            </w:r>
          </w:p>
        </w:tc>
        <w:tc>
          <w:tcPr>
            <w:tcW w:w="2410" w:type="dxa"/>
            <w:vAlign w:val="center"/>
          </w:tcPr>
          <w:p w14:paraId="2AA55FE7" w14:textId="77777777" w:rsidR="00D60AAE" w:rsidRDefault="006F5BF5">
            <w:pPr>
              <w:spacing w:line="540" w:lineRule="exact"/>
              <w:ind w:firstLineChars="100" w:firstLine="210"/>
              <w:jc w:val="center"/>
              <w:rPr>
                <w:rFonts w:ascii="宋体" w:hAnsi="宋体" w:cs="宋体"/>
                <w:sz w:val="21"/>
                <w:szCs w:val="21"/>
              </w:rPr>
            </w:pPr>
            <w:r>
              <w:rPr>
                <w:rFonts w:ascii="宋体" w:hAnsi="宋体" w:cs="宋体" w:hint="eastAsia"/>
                <w:sz w:val="21"/>
                <w:szCs w:val="21"/>
              </w:rPr>
              <w:t>80</w:t>
            </w:r>
            <w:proofErr w:type="gramStart"/>
            <w:r>
              <w:rPr>
                <w:rFonts w:ascii="宋体" w:hAnsi="宋体" w:cs="宋体" w:hint="eastAsia"/>
                <w:sz w:val="21"/>
                <w:szCs w:val="21"/>
              </w:rPr>
              <w:t>余钟</w:t>
            </w:r>
            <w:proofErr w:type="gramEnd"/>
          </w:p>
        </w:tc>
        <w:tc>
          <w:tcPr>
            <w:tcW w:w="1134" w:type="dxa"/>
            <w:vAlign w:val="center"/>
          </w:tcPr>
          <w:p w14:paraId="21E52BDE" w14:textId="77777777" w:rsidR="00D60AAE" w:rsidRDefault="006F5BF5">
            <w:pPr>
              <w:spacing w:line="540" w:lineRule="exact"/>
              <w:jc w:val="center"/>
              <w:rPr>
                <w:rFonts w:ascii="宋体" w:hAnsi="宋体" w:cs="宋体"/>
                <w:sz w:val="21"/>
                <w:szCs w:val="21"/>
              </w:rPr>
            </w:pPr>
            <w:r>
              <w:rPr>
                <w:rFonts w:ascii="宋体" w:hAnsi="宋体" w:cs="宋体" w:hint="eastAsia"/>
                <w:sz w:val="21"/>
                <w:szCs w:val="21"/>
              </w:rPr>
              <w:t>50000</w:t>
            </w:r>
          </w:p>
        </w:tc>
        <w:tc>
          <w:tcPr>
            <w:tcW w:w="992" w:type="dxa"/>
            <w:vAlign w:val="center"/>
          </w:tcPr>
          <w:p w14:paraId="05C05358" w14:textId="77777777" w:rsidR="00D60AAE" w:rsidRDefault="006F5BF5">
            <w:pPr>
              <w:spacing w:line="540" w:lineRule="exact"/>
              <w:ind w:firstLineChars="100" w:firstLine="210"/>
              <w:jc w:val="center"/>
              <w:rPr>
                <w:rFonts w:ascii="宋体" w:hAnsi="宋体" w:cs="宋体"/>
                <w:sz w:val="21"/>
                <w:szCs w:val="21"/>
              </w:rPr>
            </w:pPr>
            <w:r>
              <w:rPr>
                <w:rFonts w:ascii="宋体" w:hAnsi="宋体" w:cs="宋体" w:hint="eastAsia"/>
                <w:sz w:val="21"/>
                <w:szCs w:val="21"/>
              </w:rPr>
              <w:t>册</w:t>
            </w:r>
          </w:p>
        </w:tc>
        <w:tc>
          <w:tcPr>
            <w:tcW w:w="1270" w:type="dxa"/>
            <w:vAlign w:val="center"/>
          </w:tcPr>
          <w:p w14:paraId="4CC97A43" w14:textId="77777777" w:rsidR="00D60AAE" w:rsidRDefault="006F5BF5">
            <w:pPr>
              <w:spacing w:line="540" w:lineRule="exact"/>
              <w:jc w:val="center"/>
              <w:rPr>
                <w:rFonts w:ascii="宋体" w:hAnsi="宋体" w:cs="宋体"/>
                <w:sz w:val="21"/>
                <w:szCs w:val="21"/>
              </w:rPr>
            </w:pPr>
            <w:r>
              <w:rPr>
                <w:rFonts w:ascii="宋体" w:hAnsi="宋体" w:cs="宋体" w:hint="eastAsia"/>
                <w:sz w:val="21"/>
                <w:szCs w:val="21"/>
              </w:rPr>
              <w:t>预计数量</w:t>
            </w:r>
          </w:p>
        </w:tc>
      </w:tr>
    </w:tbl>
    <w:p w14:paraId="6BED72F3" w14:textId="77777777" w:rsidR="00D60AAE" w:rsidRDefault="006F5BF5">
      <w:pPr>
        <w:spacing w:line="540" w:lineRule="exact"/>
        <w:ind w:firstLineChars="100" w:firstLine="280"/>
        <w:rPr>
          <w:rFonts w:ascii="宋体" w:hAnsi="宋体"/>
          <w:color w:val="000000"/>
          <w:szCs w:val="28"/>
        </w:rPr>
      </w:pPr>
      <w:r>
        <w:rPr>
          <w:rFonts w:ascii="宋体" w:hAnsi="宋体" w:hint="eastAsia"/>
          <w:color w:val="000000"/>
          <w:szCs w:val="28"/>
        </w:rPr>
        <w:t>（一）项目内容</w:t>
      </w:r>
    </w:p>
    <w:tbl>
      <w:tblPr>
        <w:tblW w:w="9280" w:type="dxa"/>
        <w:tblInd w:w="93" w:type="dxa"/>
        <w:tblLook w:val="04A0" w:firstRow="1" w:lastRow="0" w:firstColumn="1" w:lastColumn="0" w:noHBand="0" w:noVBand="1"/>
      </w:tblPr>
      <w:tblGrid>
        <w:gridCol w:w="4580"/>
        <w:gridCol w:w="1940"/>
        <w:gridCol w:w="1560"/>
        <w:gridCol w:w="1200"/>
      </w:tblGrid>
      <w:tr w:rsidR="00D60AAE" w14:paraId="67E12A41" w14:textId="77777777">
        <w:trPr>
          <w:trHeight w:val="660"/>
        </w:trPr>
        <w:tc>
          <w:tcPr>
            <w:tcW w:w="4580" w:type="dxa"/>
            <w:tcBorders>
              <w:top w:val="single" w:sz="4" w:space="0" w:color="auto"/>
              <w:left w:val="single" w:sz="4" w:space="0" w:color="auto"/>
              <w:bottom w:val="single" w:sz="4" w:space="0" w:color="auto"/>
              <w:right w:val="single" w:sz="4" w:space="0" w:color="auto"/>
            </w:tcBorders>
            <w:shd w:val="clear" w:color="auto" w:fill="auto"/>
            <w:vAlign w:val="center"/>
          </w:tcPr>
          <w:p w14:paraId="057854F8" w14:textId="77777777" w:rsidR="00D60AAE" w:rsidRDefault="006F5BF5">
            <w:pPr>
              <w:widowControl/>
              <w:jc w:val="left"/>
              <w:rPr>
                <w:rFonts w:ascii="宋体" w:hAnsi="宋体" w:cs="宋体"/>
                <w:b/>
                <w:bCs/>
                <w:color w:val="000000"/>
                <w:kern w:val="0"/>
                <w:sz w:val="24"/>
                <w:szCs w:val="24"/>
              </w:rPr>
            </w:pPr>
            <w:r>
              <w:rPr>
                <w:rFonts w:ascii="宋体" w:hAnsi="宋体" w:cs="宋体" w:hint="eastAsia"/>
                <w:b/>
                <w:bCs/>
                <w:color w:val="000000"/>
                <w:kern w:val="0"/>
                <w:sz w:val="24"/>
                <w:szCs w:val="24"/>
              </w:rPr>
              <w:t>教材名称</w:t>
            </w:r>
          </w:p>
        </w:tc>
        <w:tc>
          <w:tcPr>
            <w:tcW w:w="1940" w:type="dxa"/>
            <w:tcBorders>
              <w:top w:val="single" w:sz="4" w:space="0" w:color="auto"/>
              <w:left w:val="nil"/>
              <w:bottom w:val="single" w:sz="4" w:space="0" w:color="auto"/>
              <w:right w:val="single" w:sz="4" w:space="0" w:color="auto"/>
            </w:tcBorders>
            <w:shd w:val="clear" w:color="auto" w:fill="auto"/>
            <w:vAlign w:val="center"/>
          </w:tcPr>
          <w:p w14:paraId="596A2797" w14:textId="77777777" w:rsidR="00D60AAE" w:rsidRDefault="006F5BF5">
            <w:pPr>
              <w:widowControl/>
              <w:jc w:val="center"/>
              <w:rPr>
                <w:rFonts w:ascii="宋体" w:hAnsi="宋体" w:cs="宋体"/>
                <w:b/>
                <w:bCs/>
                <w:color w:val="000000"/>
                <w:kern w:val="0"/>
                <w:sz w:val="24"/>
                <w:szCs w:val="24"/>
              </w:rPr>
            </w:pPr>
            <w:r>
              <w:rPr>
                <w:rFonts w:ascii="宋体" w:hAnsi="宋体" w:cs="宋体" w:hint="eastAsia"/>
                <w:b/>
                <w:bCs/>
                <w:color w:val="000000"/>
                <w:kern w:val="0"/>
                <w:sz w:val="24"/>
                <w:szCs w:val="24"/>
              </w:rPr>
              <w:t>ISBN号</w:t>
            </w:r>
          </w:p>
        </w:tc>
        <w:tc>
          <w:tcPr>
            <w:tcW w:w="1560" w:type="dxa"/>
            <w:tcBorders>
              <w:top w:val="single" w:sz="4" w:space="0" w:color="auto"/>
              <w:left w:val="nil"/>
              <w:bottom w:val="single" w:sz="4" w:space="0" w:color="auto"/>
              <w:right w:val="single" w:sz="4" w:space="0" w:color="auto"/>
            </w:tcBorders>
            <w:shd w:val="clear" w:color="auto" w:fill="auto"/>
            <w:vAlign w:val="center"/>
          </w:tcPr>
          <w:p w14:paraId="7F76BFF1" w14:textId="77777777" w:rsidR="00D60AAE" w:rsidRDefault="006F5BF5">
            <w:pPr>
              <w:widowControl/>
              <w:jc w:val="left"/>
              <w:rPr>
                <w:rFonts w:ascii="宋体" w:hAnsi="宋体" w:cs="宋体"/>
                <w:b/>
                <w:bCs/>
                <w:color w:val="000000"/>
                <w:kern w:val="0"/>
                <w:sz w:val="24"/>
                <w:szCs w:val="24"/>
              </w:rPr>
            </w:pPr>
            <w:r>
              <w:rPr>
                <w:rFonts w:ascii="宋体" w:hAnsi="宋体" w:cs="宋体" w:hint="eastAsia"/>
                <w:b/>
                <w:bCs/>
                <w:color w:val="000000"/>
                <w:kern w:val="0"/>
                <w:sz w:val="24"/>
                <w:szCs w:val="24"/>
              </w:rPr>
              <w:t>出版社</w:t>
            </w:r>
          </w:p>
        </w:tc>
        <w:tc>
          <w:tcPr>
            <w:tcW w:w="1200" w:type="dxa"/>
            <w:tcBorders>
              <w:top w:val="single" w:sz="4" w:space="0" w:color="auto"/>
              <w:left w:val="nil"/>
              <w:bottom w:val="single" w:sz="4" w:space="0" w:color="auto"/>
              <w:right w:val="single" w:sz="4" w:space="0" w:color="auto"/>
            </w:tcBorders>
            <w:shd w:val="clear" w:color="auto" w:fill="auto"/>
            <w:vAlign w:val="center"/>
          </w:tcPr>
          <w:p w14:paraId="07D95342" w14:textId="77777777" w:rsidR="00D60AAE" w:rsidRDefault="006F5BF5">
            <w:pPr>
              <w:widowControl/>
              <w:jc w:val="center"/>
              <w:rPr>
                <w:rFonts w:ascii="宋体" w:hAnsi="宋体" w:cs="宋体"/>
                <w:b/>
                <w:bCs/>
                <w:color w:val="000000"/>
                <w:kern w:val="0"/>
                <w:sz w:val="24"/>
                <w:szCs w:val="24"/>
              </w:rPr>
            </w:pPr>
            <w:r>
              <w:rPr>
                <w:rFonts w:ascii="宋体" w:hAnsi="宋体" w:cs="宋体" w:hint="eastAsia"/>
                <w:b/>
                <w:bCs/>
                <w:color w:val="000000"/>
                <w:kern w:val="0"/>
                <w:sz w:val="24"/>
                <w:szCs w:val="24"/>
              </w:rPr>
              <w:t>定价</w:t>
            </w:r>
          </w:p>
        </w:tc>
      </w:tr>
      <w:tr w:rsidR="00D60AAE" w14:paraId="5CA240ED"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14FECE0E"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城市轨道交通安全管理</w:t>
            </w:r>
          </w:p>
        </w:tc>
        <w:tc>
          <w:tcPr>
            <w:tcW w:w="1940" w:type="dxa"/>
            <w:tcBorders>
              <w:top w:val="nil"/>
              <w:left w:val="nil"/>
              <w:bottom w:val="single" w:sz="4" w:space="0" w:color="auto"/>
              <w:right w:val="single" w:sz="4" w:space="0" w:color="auto"/>
            </w:tcBorders>
            <w:shd w:val="clear" w:color="auto" w:fill="auto"/>
            <w:vAlign w:val="center"/>
          </w:tcPr>
          <w:p w14:paraId="0DAF620A"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9787516745083 </w:t>
            </w:r>
          </w:p>
        </w:tc>
        <w:tc>
          <w:tcPr>
            <w:tcW w:w="1560" w:type="dxa"/>
            <w:tcBorders>
              <w:top w:val="nil"/>
              <w:left w:val="nil"/>
              <w:bottom w:val="single" w:sz="4" w:space="0" w:color="auto"/>
              <w:right w:val="single" w:sz="4" w:space="0" w:color="auto"/>
            </w:tcBorders>
            <w:shd w:val="clear" w:color="auto" w:fill="auto"/>
            <w:vAlign w:val="center"/>
          </w:tcPr>
          <w:p w14:paraId="2DFEB72D"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391E7798"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25</w:t>
            </w:r>
          </w:p>
        </w:tc>
      </w:tr>
      <w:tr w:rsidR="00D60AAE" w14:paraId="08D26A8C"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52EC6D58"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城市轨道交通车辆构造与检修</w:t>
            </w:r>
          </w:p>
        </w:tc>
        <w:tc>
          <w:tcPr>
            <w:tcW w:w="1940" w:type="dxa"/>
            <w:tcBorders>
              <w:top w:val="nil"/>
              <w:left w:val="nil"/>
              <w:bottom w:val="single" w:sz="4" w:space="0" w:color="auto"/>
              <w:right w:val="single" w:sz="4" w:space="0" w:color="auto"/>
            </w:tcBorders>
            <w:shd w:val="clear" w:color="auto" w:fill="auto"/>
            <w:vAlign w:val="center"/>
          </w:tcPr>
          <w:p w14:paraId="48A367C3"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9787111716846 </w:t>
            </w:r>
          </w:p>
        </w:tc>
        <w:tc>
          <w:tcPr>
            <w:tcW w:w="1560" w:type="dxa"/>
            <w:tcBorders>
              <w:top w:val="nil"/>
              <w:left w:val="nil"/>
              <w:bottom w:val="single" w:sz="4" w:space="0" w:color="auto"/>
              <w:right w:val="single" w:sz="4" w:space="0" w:color="auto"/>
            </w:tcBorders>
            <w:shd w:val="clear" w:color="auto" w:fill="auto"/>
            <w:vAlign w:val="center"/>
          </w:tcPr>
          <w:p w14:paraId="3DD3FF07"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机械工业</w:t>
            </w:r>
          </w:p>
        </w:tc>
        <w:tc>
          <w:tcPr>
            <w:tcW w:w="1200" w:type="dxa"/>
            <w:tcBorders>
              <w:top w:val="nil"/>
              <w:left w:val="nil"/>
              <w:bottom w:val="single" w:sz="4" w:space="0" w:color="auto"/>
              <w:right w:val="single" w:sz="4" w:space="0" w:color="auto"/>
            </w:tcBorders>
            <w:shd w:val="clear" w:color="auto" w:fill="auto"/>
            <w:vAlign w:val="center"/>
          </w:tcPr>
          <w:p w14:paraId="5A9BD047"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50</w:t>
            </w:r>
          </w:p>
        </w:tc>
      </w:tr>
      <w:tr w:rsidR="00D60AAE" w14:paraId="0E01F46C"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208075E9"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城市轨道交通车辆检修工艺及安全管理</w:t>
            </w:r>
          </w:p>
        </w:tc>
        <w:tc>
          <w:tcPr>
            <w:tcW w:w="1940" w:type="dxa"/>
            <w:tcBorders>
              <w:top w:val="nil"/>
              <w:left w:val="nil"/>
              <w:bottom w:val="single" w:sz="4" w:space="0" w:color="auto"/>
              <w:right w:val="single" w:sz="4" w:space="0" w:color="auto"/>
            </w:tcBorders>
            <w:shd w:val="clear" w:color="auto" w:fill="auto"/>
            <w:vAlign w:val="center"/>
          </w:tcPr>
          <w:p w14:paraId="5F076EC1"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9787519806583 </w:t>
            </w:r>
          </w:p>
        </w:tc>
        <w:tc>
          <w:tcPr>
            <w:tcW w:w="1560" w:type="dxa"/>
            <w:tcBorders>
              <w:top w:val="nil"/>
              <w:left w:val="nil"/>
              <w:bottom w:val="single" w:sz="4" w:space="0" w:color="auto"/>
              <w:right w:val="single" w:sz="4" w:space="0" w:color="auto"/>
            </w:tcBorders>
            <w:shd w:val="clear" w:color="auto" w:fill="auto"/>
            <w:vAlign w:val="center"/>
          </w:tcPr>
          <w:p w14:paraId="10830E45"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中国电力</w:t>
            </w:r>
          </w:p>
        </w:tc>
        <w:tc>
          <w:tcPr>
            <w:tcW w:w="1200" w:type="dxa"/>
            <w:tcBorders>
              <w:top w:val="nil"/>
              <w:left w:val="nil"/>
              <w:bottom w:val="single" w:sz="4" w:space="0" w:color="auto"/>
              <w:right w:val="single" w:sz="4" w:space="0" w:color="auto"/>
            </w:tcBorders>
            <w:shd w:val="clear" w:color="auto" w:fill="auto"/>
            <w:vAlign w:val="center"/>
          </w:tcPr>
          <w:p w14:paraId="42D7B83A"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30</w:t>
            </w:r>
          </w:p>
        </w:tc>
      </w:tr>
      <w:tr w:rsidR="00D60AAE" w14:paraId="0D8DD42A"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37DE4DAE"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城市轨道交通车辆空调系统原理与维修</w:t>
            </w:r>
          </w:p>
        </w:tc>
        <w:tc>
          <w:tcPr>
            <w:tcW w:w="1940" w:type="dxa"/>
            <w:tcBorders>
              <w:top w:val="nil"/>
              <w:left w:val="nil"/>
              <w:bottom w:val="single" w:sz="4" w:space="0" w:color="auto"/>
              <w:right w:val="single" w:sz="4" w:space="0" w:color="auto"/>
            </w:tcBorders>
            <w:shd w:val="clear" w:color="auto" w:fill="auto"/>
            <w:vAlign w:val="center"/>
          </w:tcPr>
          <w:p w14:paraId="49880BD4"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9787113237677 </w:t>
            </w:r>
          </w:p>
        </w:tc>
        <w:tc>
          <w:tcPr>
            <w:tcW w:w="1560" w:type="dxa"/>
            <w:tcBorders>
              <w:top w:val="nil"/>
              <w:left w:val="nil"/>
              <w:bottom w:val="single" w:sz="4" w:space="0" w:color="auto"/>
              <w:right w:val="single" w:sz="4" w:space="0" w:color="auto"/>
            </w:tcBorders>
            <w:shd w:val="clear" w:color="auto" w:fill="auto"/>
            <w:vAlign w:val="center"/>
          </w:tcPr>
          <w:p w14:paraId="36D01506"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中国铁道</w:t>
            </w:r>
          </w:p>
        </w:tc>
        <w:tc>
          <w:tcPr>
            <w:tcW w:w="1200" w:type="dxa"/>
            <w:tcBorders>
              <w:top w:val="nil"/>
              <w:left w:val="nil"/>
              <w:bottom w:val="single" w:sz="4" w:space="0" w:color="auto"/>
              <w:right w:val="single" w:sz="4" w:space="0" w:color="auto"/>
            </w:tcBorders>
            <w:shd w:val="clear" w:color="auto" w:fill="auto"/>
            <w:vAlign w:val="center"/>
          </w:tcPr>
          <w:p w14:paraId="751462C1"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26</w:t>
            </w:r>
          </w:p>
        </w:tc>
      </w:tr>
      <w:tr w:rsidR="00D60AAE" w14:paraId="21F66244"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2CBE0F85"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城市轨道交通车站设备基础</w:t>
            </w:r>
          </w:p>
        </w:tc>
        <w:tc>
          <w:tcPr>
            <w:tcW w:w="1940" w:type="dxa"/>
            <w:tcBorders>
              <w:top w:val="nil"/>
              <w:left w:val="nil"/>
              <w:bottom w:val="single" w:sz="4" w:space="0" w:color="auto"/>
              <w:right w:val="single" w:sz="4" w:space="0" w:color="auto"/>
            </w:tcBorders>
            <w:shd w:val="clear" w:color="auto" w:fill="auto"/>
            <w:vAlign w:val="center"/>
          </w:tcPr>
          <w:p w14:paraId="1DC75AE4"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9787516736746 </w:t>
            </w:r>
          </w:p>
        </w:tc>
        <w:tc>
          <w:tcPr>
            <w:tcW w:w="1560" w:type="dxa"/>
            <w:tcBorders>
              <w:top w:val="nil"/>
              <w:left w:val="nil"/>
              <w:bottom w:val="single" w:sz="4" w:space="0" w:color="auto"/>
              <w:right w:val="single" w:sz="4" w:space="0" w:color="auto"/>
            </w:tcBorders>
            <w:shd w:val="clear" w:color="auto" w:fill="auto"/>
            <w:vAlign w:val="center"/>
          </w:tcPr>
          <w:p w14:paraId="1F80828F"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4E15A0B9"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27</w:t>
            </w:r>
          </w:p>
        </w:tc>
      </w:tr>
      <w:tr w:rsidR="00D60AAE" w14:paraId="50DB245B"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625059B1"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城市轨道交通车站设备基础习题册</w:t>
            </w:r>
          </w:p>
        </w:tc>
        <w:tc>
          <w:tcPr>
            <w:tcW w:w="1940" w:type="dxa"/>
            <w:tcBorders>
              <w:top w:val="nil"/>
              <w:left w:val="nil"/>
              <w:bottom w:val="single" w:sz="4" w:space="0" w:color="auto"/>
              <w:right w:val="single" w:sz="4" w:space="0" w:color="auto"/>
            </w:tcBorders>
            <w:shd w:val="clear" w:color="auto" w:fill="auto"/>
            <w:noWrap/>
            <w:vAlign w:val="center"/>
          </w:tcPr>
          <w:p w14:paraId="7B0CB563"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9787516749647 </w:t>
            </w:r>
          </w:p>
        </w:tc>
        <w:tc>
          <w:tcPr>
            <w:tcW w:w="1560" w:type="dxa"/>
            <w:tcBorders>
              <w:top w:val="nil"/>
              <w:left w:val="nil"/>
              <w:bottom w:val="single" w:sz="4" w:space="0" w:color="auto"/>
              <w:right w:val="single" w:sz="4" w:space="0" w:color="auto"/>
            </w:tcBorders>
            <w:shd w:val="clear" w:color="auto" w:fill="auto"/>
            <w:vAlign w:val="center"/>
          </w:tcPr>
          <w:p w14:paraId="4F056CFF"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6DD2C7B8"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6</w:t>
            </w:r>
          </w:p>
        </w:tc>
      </w:tr>
      <w:tr w:rsidR="00D60AAE" w14:paraId="654503AC"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64CE1D40"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城市轨道交通乘客服务</w:t>
            </w:r>
          </w:p>
        </w:tc>
        <w:tc>
          <w:tcPr>
            <w:tcW w:w="1940" w:type="dxa"/>
            <w:tcBorders>
              <w:top w:val="nil"/>
              <w:left w:val="nil"/>
              <w:bottom w:val="single" w:sz="4" w:space="0" w:color="auto"/>
              <w:right w:val="single" w:sz="4" w:space="0" w:color="auto"/>
            </w:tcBorders>
            <w:shd w:val="clear" w:color="auto" w:fill="auto"/>
            <w:vAlign w:val="center"/>
          </w:tcPr>
          <w:p w14:paraId="3A4FAD52"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9787516747179 </w:t>
            </w:r>
          </w:p>
        </w:tc>
        <w:tc>
          <w:tcPr>
            <w:tcW w:w="1560" w:type="dxa"/>
            <w:tcBorders>
              <w:top w:val="nil"/>
              <w:left w:val="nil"/>
              <w:bottom w:val="single" w:sz="4" w:space="0" w:color="auto"/>
              <w:right w:val="single" w:sz="4" w:space="0" w:color="auto"/>
            </w:tcBorders>
            <w:shd w:val="clear" w:color="auto" w:fill="auto"/>
            <w:vAlign w:val="center"/>
          </w:tcPr>
          <w:p w14:paraId="7F1563C1"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037574CF"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20</w:t>
            </w:r>
          </w:p>
        </w:tc>
      </w:tr>
      <w:tr w:rsidR="00D60AAE" w14:paraId="7EF704B3"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49EA85B5"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城市轨道交通概论</w:t>
            </w:r>
          </w:p>
        </w:tc>
        <w:tc>
          <w:tcPr>
            <w:tcW w:w="1940" w:type="dxa"/>
            <w:tcBorders>
              <w:top w:val="nil"/>
              <w:left w:val="nil"/>
              <w:bottom w:val="single" w:sz="4" w:space="0" w:color="auto"/>
              <w:right w:val="single" w:sz="4" w:space="0" w:color="auto"/>
            </w:tcBorders>
            <w:shd w:val="clear" w:color="auto" w:fill="auto"/>
            <w:noWrap/>
            <w:vAlign w:val="center"/>
          </w:tcPr>
          <w:p w14:paraId="20AA83BB"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9787516745939 </w:t>
            </w:r>
          </w:p>
        </w:tc>
        <w:tc>
          <w:tcPr>
            <w:tcW w:w="1560" w:type="dxa"/>
            <w:tcBorders>
              <w:top w:val="nil"/>
              <w:left w:val="nil"/>
              <w:bottom w:val="single" w:sz="4" w:space="0" w:color="auto"/>
              <w:right w:val="single" w:sz="4" w:space="0" w:color="auto"/>
            </w:tcBorders>
            <w:shd w:val="clear" w:color="auto" w:fill="auto"/>
            <w:vAlign w:val="center"/>
          </w:tcPr>
          <w:p w14:paraId="0DA9FF80"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1FC98E9C"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30</w:t>
            </w:r>
          </w:p>
        </w:tc>
      </w:tr>
      <w:tr w:rsidR="00D60AAE" w14:paraId="2BF82C5E"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09445A7A"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城市轨道交通概论习题册</w:t>
            </w:r>
          </w:p>
        </w:tc>
        <w:tc>
          <w:tcPr>
            <w:tcW w:w="1940" w:type="dxa"/>
            <w:tcBorders>
              <w:top w:val="nil"/>
              <w:left w:val="nil"/>
              <w:bottom w:val="single" w:sz="4" w:space="0" w:color="auto"/>
              <w:right w:val="single" w:sz="4" w:space="0" w:color="auto"/>
            </w:tcBorders>
            <w:shd w:val="clear" w:color="auto" w:fill="auto"/>
            <w:noWrap/>
            <w:vAlign w:val="center"/>
          </w:tcPr>
          <w:p w14:paraId="08BC3EAE"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9787516747308 </w:t>
            </w:r>
          </w:p>
        </w:tc>
        <w:tc>
          <w:tcPr>
            <w:tcW w:w="1560" w:type="dxa"/>
            <w:tcBorders>
              <w:top w:val="nil"/>
              <w:left w:val="nil"/>
              <w:bottom w:val="single" w:sz="4" w:space="0" w:color="auto"/>
              <w:right w:val="single" w:sz="4" w:space="0" w:color="auto"/>
            </w:tcBorders>
            <w:shd w:val="clear" w:color="auto" w:fill="auto"/>
            <w:vAlign w:val="center"/>
          </w:tcPr>
          <w:p w14:paraId="78A03000"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233A4AAF"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9</w:t>
            </w:r>
          </w:p>
        </w:tc>
      </w:tr>
      <w:tr w:rsidR="00D60AAE" w14:paraId="6D16C3DF"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3C52FDF8"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城市轨道交通供电规程与规则</w:t>
            </w:r>
          </w:p>
        </w:tc>
        <w:tc>
          <w:tcPr>
            <w:tcW w:w="1940" w:type="dxa"/>
            <w:tcBorders>
              <w:top w:val="nil"/>
              <w:left w:val="nil"/>
              <w:bottom w:val="single" w:sz="4" w:space="0" w:color="auto"/>
              <w:right w:val="single" w:sz="4" w:space="0" w:color="auto"/>
            </w:tcBorders>
            <w:shd w:val="clear" w:color="auto" w:fill="auto"/>
            <w:vAlign w:val="center"/>
          </w:tcPr>
          <w:p w14:paraId="727B4B9B"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9787568234450 </w:t>
            </w:r>
          </w:p>
        </w:tc>
        <w:tc>
          <w:tcPr>
            <w:tcW w:w="1560" w:type="dxa"/>
            <w:tcBorders>
              <w:top w:val="nil"/>
              <w:left w:val="nil"/>
              <w:bottom w:val="single" w:sz="4" w:space="0" w:color="auto"/>
              <w:right w:val="single" w:sz="4" w:space="0" w:color="auto"/>
            </w:tcBorders>
            <w:shd w:val="clear" w:color="auto" w:fill="auto"/>
            <w:vAlign w:val="center"/>
          </w:tcPr>
          <w:p w14:paraId="7F36AC41"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北京理工大学</w:t>
            </w:r>
          </w:p>
        </w:tc>
        <w:tc>
          <w:tcPr>
            <w:tcW w:w="1200" w:type="dxa"/>
            <w:tcBorders>
              <w:top w:val="nil"/>
              <w:left w:val="nil"/>
              <w:bottom w:val="single" w:sz="4" w:space="0" w:color="auto"/>
              <w:right w:val="single" w:sz="4" w:space="0" w:color="auto"/>
            </w:tcBorders>
            <w:shd w:val="clear" w:color="auto" w:fill="auto"/>
            <w:vAlign w:val="center"/>
          </w:tcPr>
          <w:p w14:paraId="3C5D630D"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37</w:t>
            </w:r>
          </w:p>
        </w:tc>
      </w:tr>
      <w:tr w:rsidR="00D60AAE" w14:paraId="77DF07C9"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172E71E1"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城市轨道交通机电设备运行与维护</w:t>
            </w:r>
          </w:p>
        </w:tc>
        <w:tc>
          <w:tcPr>
            <w:tcW w:w="1940" w:type="dxa"/>
            <w:tcBorders>
              <w:top w:val="nil"/>
              <w:left w:val="nil"/>
              <w:bottom w:val="single" w:sz="4" w:space="0" w:color="auto"/>
              <w:right w:val="single" w:sz="4" w:space="0" w:color="auto"/>
            </w:tcBorders>
            <w:shd w:val="clear" w:color="auto" w:fill="auto"/>
            <w:noWrap/>
            <w:vAlign w:val="center"/>
          </w:tcPr>
          <w:p w14:paraId="571EE05A"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9787111712435 </w:t>
            </w:r>
          </w:p>
        </w:tc>
        <w:tc>
          <w:tcPr>
            <w:tcW w:w="1560" w:type="dxa"/>
            <w:tcBorders>
              <w:top w:val="nil"/>
              <w:left w:val="nil"/>
              <w:bottom w:val="single" w:sz="4" w:space="0" w:color="auto"/>
              <w:right w:val="single" w:sz="4" w:space="0" w:color="auto"/>
            </w:tcBorders>
            <w:shd w:val="clear" w:color="auto" w:fill="auto"/>
            <w:vAlign w:val="center"/>
          </w:tcPr>
          <w:p w14:paraId="1DB54662"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机械工业</w:t>
            </w:r>
          </w:p>
        </w:tc>
        <w:tc>
          <w:tcPr>
            <w:tcW w:w="1200" w:type="dxa"/>
            <w:tcBorders>
              <w:top w:val="nil"/>
              <w:left w:val="nil"/>
              <w:bottom w:val="single" w:sz="4" w:space="0" w:color="auto"/>
              <w:right w:val="single" w:sz="4" w:space="0" w:color="auto"/>
            </w:tcBorders>
            <w:shd w:val="clear" w:color="auto" w:fill="auto"/>
            <w:vAlign w:val="center"/>
          </w:tcPr>
          <w:p w14:paraId="38164EA8"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52</w:t>
            </w:r>
          </w:p>
        </w:tc>
      </w:tr>
      <w:tr w:rsidR="00D60AAE" w14:paraId="73C6F171"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31F770F4"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城市轨道交通机械基础</w:t>
            </w:r>
          </w:p>
        </w:tc>
        <w:tc>
          <w:tcPr>
            <w:tcW w:w="1940" w:type="dxa"/>
            <w:tcBorders>
              <w:top w:val="nil"/>
              <w:left w:val="nil"/>
              <w:bottom w:val="single" w:sz="4" w:space="0" w:color="auto"/>
              <w:right w:val="single" w:sz="4" w:space="0" w:color="auto"/>
            </w:tcBorders>
            <w:shd w:val="clear" w:color="auto" w:fill="auto"/>
            <w:vAlign w:val="center"/>
          </w:tcPr>
          <w:p w14:paraId="35FF421C"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9787114176647 </w:t>
            </w:r>
          </w:p>
        </w:tc>
        <w:tc>
          <w:tcPr>
            <w:tcW w:w="1560" w:type="dxa"/>
            <w:tcBorders>
              <w:top w:val="nil"/>
              <w:left w:val="nil"/>
              <w:bottom w:val="single" w:sz="4" w:space="0" w:color="auto"/>
              <w:right w:val="single" w:sz="4" w:space="0" w:color="auto"/>
            </w:tcBorders>
            <w:shd w:val="clear" w:color="auto" w:fill="auto"/>
            <w:vAlign w:val="center"/>
          </w:tcPr>
          <w:p w14:paraId="61DB27A3"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人民交通</w:t>
            </w:r>
          </w:p>
        </w:tc>
        <w:tc>
          <w:tcPr>
            <w:tcW w:w="1200" w:type="dxa"/>
            <w:tcBorders>
              <w:top w:val="nil"/>
              <w:left w:val="nil"/>
              <w:bottom w:val="single" w:sz="4" w:space="0" w:color="auto"/>
              <w:right w:val="single" w:sz="4" w:space="0" w:color="auto"/>
            </w:tcBorders>
            <w:shd w:val="clear" w:color="auto" w:fill="auto"/>
            <w:vAlign w:val="center"/>
          </w:tcPr>
          <w:p w14:paraId="5864AB85"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49</w:t>
            </w:r>
          </w:p>
        </w:tc>
      </w:tr>
      <w:tr w:rsidR="00D60AAE" w14:paraId="723CDEC0"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548AF2CD"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城市轨道交通接触网维护与检修</w:t>
            </w:r>
          </w:p>
        </w:tc>
        <w:tc>
          <w:tcPr>
            <w:tcW w:w="1940" w:type="dxa"/>
            <w:tcBorders>
              <w:top w:val="nil"/>
              <w:left w:val="nil"/>
              <w:bottom w:val="single" w:sz="4" w:space="0" w:color="auto"/>
              <w:right w:val="single" w:sz="4" w:space="0" w:color="auto"/>
            </w:tcBorders>
            <w:shd w:val="clear" w:color="auto" w:fill="auto"/>
            <w:vAlign w:val="center"/>
          </w:tcPr>
          <w:p w14:paraId="349C5B28"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9787114173691 </w:t>
            </w:r>
          </w:p>
        </w:tc>
        <w:tc>
          <w:tcPr>
            <w:tcW w:w="1560" w:type="dxa"/>
            <w:tcBorders>
              <w:top w:val="nil"/>
              <w:left w:val="nil"/>
              <w:bottom w:val="single" w:sz="4" w:space="0" w:color="auto"/>
              <w:right w:val="single" w:sz="4" w:space="0" w:color="auto"/>
            </w:tcBorders>
            <w:shd w:val="clear" w:color="auto" w:fill="auto"/>
            <w:vAlign w:val="center"/>
          </w:tcPr>
          <w:p w14:paraId="242C6DAC"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人民交通</w:t>
            </w:r>
          </w:p>
        </w:tc>
        <w:tc>
          <w:tcPr>
            <w:tcW w:w="1200" w:type="dxa"/>
            <w:tcBorders>
              <w:top w:val="nil"/>
              <w:left w:val="nil"/>
              <w:bottom w:val="single" w:sz="4" w:space="0" w:color="auto"/>
              <w:right w:val="single" w:sz="4" w:space="0" w:color="auto"/>
            </w:tcBorders>
            <w:shd w:val="clear" w:color="auto" w:fill="auto"/>
            <w:vAlign w:val="center"/>
          </w:tcPr>
          <w:p w14:paraId="4252464F"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49</w:t>
            </w:r>
          </w:p>
        </w:tc>
      </w:tr>
      <w:tr w:rsidR="00D60AAE" w14:paraId="080F1034"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4A49F736"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城市轨道交通客运服务英语（第2版）</w:t>
            </w:r>
          </w:p>
        </w:tc>
        <w:tc>
          <w:tcPr>
            <w:tcW w:w="1940" w:type="dxa"/>
            <w:tcBorders>
              <w:top w:val="nil"/>
              <w:left w:val="nil"/>
              <w:bottom w:val="single" w:sz="4" w:space="0" w:color="auto"/>
              <w:right w:val="single" w:sz="4" w:space="0" w:color="auto"/>
            </w:tcBorders>
            <w:shd w:val="clear" w:color="auto" w:fill="auto"/>
            <w:vAlign w:val="center"/>
          </w:tcPr>
          <w:p w14:paraId="3567E8EC"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9787114167577 </w:t>
            </w:r>
          </w:p>
        </w:tc>
        <w:tc>
          <w:tcPr>
            <w:tcW w:w="1560" w:type="dxa"/>
            <w:tcBorders>
              <w:top w:val="nil"/>
              <w:left w:val="nil"/>
              <w:bottom w:val="single" w:sz="4" w:space="0" w:color="auto"/>
              <w:right w:val="single" w:sz="4" w:space="0" w:color="auto"/>
            </w:tcBorders>
            <w:shd w:val="clear" w:color="auto" w:fill="auto"/>
            <w:vAlign w:val="center"/>
          </w:tcPr>
          <w:p w14:paraId="4A1394D4"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人民交通</w:t>
            </w:r>
          </w:p>
        </w:tc>
        <w:tc>
          <w:tcPr>
            <w:tcW w:w="1200" w:type="dxa"/>
            <w:tcBorders>
              <w:top w:val="nil"/>
              <w:left w:val="nil"/>
              <w:bottom w:val="single" w:sz="4" w:space="0" w:color="auto"/>
              <w:right w:val="single" w:sz="4" w:space="0" w:color="auto"/>
            </w:tcBorders>
            <w:shd w:val="clear" w:color="auto" w:fill="auto"/>
            <w:vAlign w:val="center"/>
          </w:tcPr>
          <w:p w14:paraId="527C7635"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45</w:t>
            </w:r>
          </w:p>
        </w:tc>
      </w:tr>
      <w:tr w:rsidR="00D60AAE" w14:paraId="3ED1951E"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70319526"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城市轨道交通票务实</w:t>
            </w:r>
            <w:proofErr w:type="gramStart"/>
            <w:r>
              <w:rPr>
                <w:rFonts w:ascii="宋体" w:hAnsi="宋体" w:cs="宋体" w:hint="eastAsia"/>
                <w:kern w:val="0"/>
                <w:sz w:val="24"/>
                <w:szCs w:val="24"/>
              </w:rPr>
              <w:t>务</w:t>
            </w:r>
            <w:proofErr w:type="gramEnd"/>
          </w:p>
        </w:tc>
        <w:tc>
          <w:tcPr>
            <w:tcW w:w="1940" w:type="dxa"/>
            <w:tcBorders>
              <w:top w:val="nil"/>
              <w:left w:val="nil"/>
              <w:bottom w:val="single" w:sz="4" w:space="0" w:color="auto"/>
              <w:right w:val="single" w:sz="4" w:space="0" w:color="auto"/>
            </w:tcBorders>
            <w:shd w:val="clear" w:color="auto" w:fill="auto"/>
            <w:vAlign w:val="center"/>
          </w:tcPr>
          <w:p w14:paraId="2C97C393"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9787111712503 </w:t>
            </w:r>
          </w:p>
        </w:tc>
        <w:tc>
          <w:tcPr>
            <w:tcW w:w="1560" w:type="dxa"/>
            <w:tcBorders>
              <w:top w:val="nil"/>
              <w:left w:val="nil"/>
              <w:bottom w:val="single" w:sz="4" w:space="0" w:color="auto"/>
              <w:right w:val="single" w:sz="4" w:space="0" w:color="auto"/>
            </w:tcBorders>
            <w:shd w:val="clear" w:color="auto" w:fill="auto"/>
            <w:vAlign w:val="center"/>
          </w:tcPr>
          <w:p w14:paraId="4E72872F"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机械工业</w:t>
            </w:r>
          </w:p>
        </w:tc>
        <w:tc>
          <w:tcPr>
            <w:tcW w:w="1200" w:type="dxa"/>
            <w:tcBorders>
              <w:top w:val="nil"/>
              <w:left w:val="nil"/>
              <w:bottom w:val="single" w:sz="4" w:space="0" w:color="auto"/>
              <w:right w:val="single" w:sz="4" w:space="0" w:color="auto"/>
            </w:tcBorders>
            <w:shd w:val="clear" w:color="auto" w:fill="auto"/>
            <w:vAlign w:val="center"/>
          </w:tcPr>
          <w:p w14:paraId="2211BBF7"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55</w:t>
            </w:r>
          </w:p>
        </w:tc>
      </w:tr>
      <w:tr w:rsidR="00D60AAE" w14:paraId="273D2230"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3446D2D9"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城市轨道交通信号基础设备维护（第2版）</w:t>
            </w:r>
          </w:p>
        </w:tc>
        <w:tc>
          <w:tcPr>
            <w:tcW w:w="1940" w:type="dxa"/>
            <w:tcBorders>
              <w:top w:val="nil"/>
              <w:left w:val="nil"/>
              <w:bottom w:val="single" w:sz="4" w:space="0" w:color="auto"/>
              <w:right w:val="single" w:sz="4" w:space="0" w:color="auto"/>
            </w:tcBorders>
            <w:shd w:val="clear" w:color="auto" w:fill="auto"/>
            <w:vAlign w:val="center"/>
          </w:tcPr>
          <w:p w14:paraId="2BF57AFB"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9787114176630 </w:t>
            </w:r>
          </w:p>
        </w:tc>
        <w:tc>
          <w:tcPr>
            <w:tcW w:w="1560" w:type="dxa"/>
            <w:tcBorders>
              <w:top w:val="nil"/>
              <w:left w:val="nil"/>
              <w:bottom w:val="single" w:sz="4" w:space="0" w:color="auto"/>
              <w:right w:val="single" w:sz="4" w:space="0" w:color="auto"/>
            </w:tcBorders>
            <w:shd w:val="clear" w:color="auto" w:fill="auto"/>
            <w:vAlign w:val="center"/>
          </w:tcPr>
          <w:p w14:paraId="2170C1F0"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人民交通</w:t>
            </w:r>
          </w:p>
        </w:tc>
        <w:tc>
          <w:tcPr>
            <w:tcW w:w="1200" w:type="dxa"/>
            <w:tcBorders>
              <w:top w:val="nil"/>
              <w:left w:val="nil"/>
              <w:bottom w:val="single" w:sz="4" w:space="0" w:color="auto"/>
              <w:right w:val="single" w:sz="4" w:space="0" w:color="auto"/>
            </w:tcBorders>
            <w:shd w:val="clear" w:color="auto" w:fill="auto"/>
            <w:vAlign w:val="center"/>
          </w:tcPr>
          <w:p w14:paraId="643F3335"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45</w:t>
            </w:r>
          </w:p>
        </w:tc>
      </w:tr>
      <w:tr w:rsidR="00D60AAE" w14:paraId="777CCB9D"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1647A182"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城市轨道交通信号与通信系统</w:t>
            </w:r>
          </w:p>
        </w:tc>
        <w:tc>
          <w:tcPr>
            <w:tcW w:w="1940" w:type="dxa"/>
            <w:tcBorders>
              <w:top w:val="nil"/>
              <w:left w:val="nil"/>
              <w:bottom w:val="single" w:sz="4" w:space="0" w:color="auto"/>
              <w:right w:val="single" w:sz="4" w:space="0" w:color="auto"/>
            </w:tcBorders>
            <w:shd w:val="clear" w:color="auto" w:fill="auto"/>
            <w:vAlign w:val="center"/>
          </w:tcPr>
          <w:p w14:paraId="44650F37"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9787114167225 </w:t>
            </w:r>
          </w:p>
        </w:tc>
        <w:tc>
          <w:tcPr>
            <w:tcW w:w="1560" w:type="dxa"/>
            <w:tcBorders>
              <w:top w:val="nil"/>
              <w:left w:val="nil"/>
              <w:bottom w:val="single" w:sz="4" w:space="0" w:color="auto"/>
              <w:right w:val="single" w:sz="4" w:space="0" w:color="auto"/>
            </w:tcBorders>
            <w:shd w:val="clear" w:color="auto" w:fill="auto"/>
            <w:vAlign w:val="center"/>
          </w:tcPr>
          <w:p w14:paraId="131833EC"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人民交通</w:t>
            </w:r>
          </w:p>
        </w:tc>
        <w:tc>
          <w:tcPr>
            <w:tcW w:w="1200" w:type="dxa"/>
            <w:tcBorders>
              <w:top w:val="nil"/>
              <w:left w:val="nil"/>
              <w:bottom w:val="single" w:sz="4" w:space="0" w:color="auto"/>
              <w:right w:val="single" w:sz="4" w:space="0" w:color="auto"/>
            </w:tcBorders>
            <w:shd w:val="clear" w:color="auto" w:fill="auto"/>
            <w:vAlign w:val="center"/>
          </w:tcPr>
          <w:p w14:paraId="568A9044"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22</w:t>
            </w:r>
          </w:p>
        </w:tc>
      </w:tr>
      <w:tr w:rsidR="00D60AAE" w14:paraId="61061007"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4536A9ED"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城市轨道交通行车组织</w:t>
            </w:r>
          </w:p>
        </w:tc>
        <w:tc>
          <w:tcPr>
            <w:tcW w:w="1940" w:type="dxa"/>
            <w:tcBorders>
              <w:top w:val="nil"/>
              <w:left w:val="nil"/>
              <w:bottom w:val="single" w:sz="4" w:space="0" w:color="auto"/>
              <w:right w:val="single" w:sz="4" w:space="0" w:color="auto"/>
            </w:tcBorders>
            <w:shd w:val="clear" w:color="auto" w:fill="auto"/>
            <w:vAlign w:val="center"/>
          </w:tcPr>
          <w:p w14:paraId="7A29C565"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9787516745243 </w:t>
            </w:r>
          </w:p>
        </w:tc>
        <w:tc>
          <w:tcPr>
            <w:tcW w:w="1560" w:type="dxa"/>
            <w:tcBorders>
              <w:top w:val="nil"/>
              <w:left w:val="nil"/>
              <w:bottom w:val="single" w:sz="4" w:space="0" w:color="auto"/>
              <w:right w:val="single" w:sz="4" w:space="0" w:color="auto"/>
            </w:tcBorders>
            <w:shd w:val="clear" w:color="auto" w:fill="auto"/>
            <w:vAlign w:val="center"/>
          </w:tcPr>
          <w:p w14:paraId="4F4C56AC"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557F0F8A"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32</w:t>
            </w:r>
          </w:p>
        </w:tc>
      </w:tr>
      <w:tr w:rsidR="00D60AAE" w14:paraId="16E2CA80"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2BDDEC1F"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城市轨道交通应急处理（第2版）</w:t>
            </w:r>
          </w:p>
        </w:tc>
        <w:tc>
          <w:tcPr>
            <w:tcW w:w="1940" w:type="dxa"/>
            <w:tcBorders>
              <w:top w:val="nil"/>
              <w:left w:val="nil"/>
              <w:bottom w:val="single" w:sz="4" w:space="0" w:color="auto"/>
              <w:right w:val="single" w:sz="4" w:space="0" w:color="auto"/>
            </w:tcBorders>
            <w:shd w:val="clear" w:color="auto" w:fill="auto"/>
            <w:vAlign w:val="center"/>
          </w:tcPr>
          <w:p w14:paraId="62FE19AA"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9787114170225 </w:t>
            </w:r>
          </w:p>
        </w:tc>
        <w:tc>
          <w:tcPr>
            <w:tcW w:w="1560" w:type="dxa"/>
            <w:tcBorders>
              <w:top w:val="nil"/>
              <w:left w:val="nil"/>
              <w:bottom w:val="single" w:sz="4" w:space="0" w:color="auto"/>
              <w:right w:val="single" w:sz="4" w:space="0" w:color="auto"/>
            </w:tcBorders>
            <w:shd w:val="clear" w:color="auto" w:fill="auto"/>
            <w:vAlign w:val="center"/>
          </w:tcPr>
          <w:p w14:paraId="1284252D"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人民交通</w:t>
            </w:r>
          </w:p>
        </w:tc>
        <w:tc>
          <w:tcPr>
            <w:tcW w:w="1200" w:type="dxa"/>
            <w:tcBorders>
              <w:top w:val="nil"/>
              <w:left w:val="nil"/>
              <w:bottom w:val="single" w:sz="4" w:space="0" w:color="auto"/>
              <w:right w:val="single" w:sz="4" w:space="0" w:color="auto"/>
            </w:tcBorders>
            <w:shd w:val="clear" w:color="auto" w:fill="auto"/>
            <w:vAlign w:val="center"/>
          </w:tcPr>
          <w:p w14:paraId="6386BABE"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55</w:t>
            </w:r>
          </w:p>
        </w:tc>
      </w:tr>
      <w:tr w:rsidR="00D60AAE" w14:paraId="353DE055"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3E4C3F95"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城市轨道交通运营安全</w:t>
            </w:r>
          </w:p>
        </w:tc>
        <w:tc>
          <w:tcPr>
            <w:tcW w:w="1940" w:type="dxa"/>
            <w:tcBorders>
              <w:top w:val="nil"/>
              <w:left w:val="nil"/>
              <w:bottom w:val="single" w:sz="4" w:space="0" w:color="auto"/>
              <w:right w:val="single" w:sz="4" w:space="0" w:color="auto"/>
            </w:tcBorders>
            <w:shd w:val="clear" w:color="auto" w:fill="auto"/>
            <w:vAlign w:val="center"/>
          </w:tcPr>
          <w:p w14:paraId="0E387D74"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9787504572356 </w:t>
            </w:r>
          </w:p>
        </w:tc>
        <w:tc>
          <w:tcPr>
            <w:tcW w:w="1560" w:type="dxa"/>
            <w:tcBorders>
              <w:top w:val="nil"/>
              <w:left w:val="nil"/>
              <w:bottom w:val="single" w:sz="4" w:space="0" w:color="auto"/>
              <w:right w:val="single" w:sz="4" w:space="0" w:color="auto"/>
            </w:tcBorders>
            <w:shd w:val="clear" w:color="auto" w:fill="auto"/>
            <w:vAlign w:val="center"/>
          </w:tcPr>
          <w:p w14:paraId="3BDB99F8"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683006BD"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23</w:t>
            </w:r>
          </w:p>
        </w:tc>
      </w:tr>
      <w:tr w:rsidR="00D60AAE" w14:paraId="6CDED9BF"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67423357"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 xml:space="preserve"> 城市轨道交通运营管理规章(第3版)</w:t>
            </w:r>
          </w:p>
        </w:tc>
        <w:tc>
          <w:tcPr>
            <w:tcW w:w="1940" w:type="dxa"/>
            <w:tcBorders>
              <w:top w:val="nil"/>
              <w:left w:val="nil"/>
              <w:bottom w:val="single" w:sz="4" w:space="0" w:color="auto"/>
              <w:right w:val="single" w:sz="4" w:space="0" w:color="auto"/>
            </w:tcBorders>
            <w:shd w:val="clear" w:color="auto" w:fill="auto"/>
            <w:vAlign w:val="center"/>
          </w:tcPr>
          <w:p w14:paraId="5DFD10C4"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9787114162602 </w:t>
            </w:r>
          </w:p>
        </w:tc>
        <w:tc>
          <w:tcPr>
            <w:tcW w:w="1560" w:type="dxa"/>
            <w:tcBorders>
              <w:top w:val="nil"/>
              <w:left w:val="nil"/>
              <w:bottom w:val="single" w:sz="4" w:space="0" w:color="auto"/>
              <w:right w:val="single" w:sz="4" w:space="0" w:color="auto"/>
            </w:tcBorders>
            <w:shd w:val="clear" w:color="auto" w:fill="auto"/>
            <w:vAlign w:val="center"/>
          </w:tcPr>
          <w:p w14:paraId="01DA36D2"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人民交通</w:t>
            </w:r>
          </w:p>
        </w:tc>
        <w:tc>
          <w:tcPr>
            <w:tcW w:w="1200" w:type="dxa"/>
            <w:tcBorders>
              <w:top w:val="nil"/>
              <w:left w:val="nil"/>
              <w:bottom w:val="single" w:sz="4" w:space="0" w:color="auto"/>
              <w:right w:val="single" w:sz="4" w:space="0" w:color="auto"/>
            </w:tcBorders>
            <w:shd w:val="clear" w:color="auto" w:fill="auto"/>
            <w:vAlign w:val="center"/>
          </w:tcPr>
          <w:p w14:paraId="67E7D5B3"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45</w:t>
            </w:r>
          </w:p>
        </w:tc>
      </w:tr>
      <w:tr w:rsidR="00D60AAE" w14:paraId="1B1D06EC"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5E28B990"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城市轨道交通专业综合职业素养</w:t>
            </w:r>
          </w:p>
        </w:tc>
        <w:tc>
          <w:tcPr>
            <w:tcW w:w="1940" w:type="dxa"/>
            <w:tcBorders>
              <w:top w:val="nil"/>
              <w:left w:val="nil"/>
              <w:bottom w:val="single" w:sz="4" w:space="0" w:color="auto"/>
              <w:right w:val="single" w:sz="4" w:space="0" w:color="auto"/>
            </w:tcBorders>
            <w:shd w:val="clear" w:color="auto" w:fill="auto"/>
            <w:vAlign w:val="center"/>
          </w:tcPr>
          <w:p w14:paraId="77D7B870"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9787040570571 </w:t>
            </w:r>
          </w:p>
        </w:tc>
        <w:tc>
          <w:tcPr>
            <w:tcW w:w="1560" w:type="dxa"/>
            <w:tcBorders>
              <w:top w:val="nil"/>
              <w:left w:val="nil"/>
              <w:bottom w:val="single" w:sz="4" w:space="0" w:color="auto"/>
              <w:right w:val="single" w:sz="4" w:space="0" w:color="auto"/>
            </w:tcBorders>
            <w:shd w:val="clear" w:color="auto" w:fill="auto"/>
            <w:vAlign w:val="center"/>
          </w:tcPr>
          <w:p w14:paraId="0EFEC138"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高等教育</w:t>
            </w:r>
          </w:p>
        </w:tc>
        <w:tc>
          <w:tcPr>
            <w:tcW w:w="1200" w:type="dxa"/>
            <w:tcBorders>
              <w:top w:val="nil"/>
              <w:left w:val="nil"/>
              <w:bottom w:val="single" w:sz="4" w:space="0" w:color="auto"/>
              <w:right w:val="single" w:sz="4" w:space="0" w:color="auto"/>
            </w:tcBorders>
            <w:shd w:val="clear" w:color="auto" w:fill="auto"/>
            <w:vAlign w:val="center"/>
          </w:tcPr>
          <w:p w14:paraId="7AB7EB62"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34.8</w:t>
            </w:r>
          </w:p>
        </w:tc>
      </w:tr>
      <w:tr w:rsidR="00D60AAE" w14:paraId="3D71F1CD"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76FA6467"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城市轨道交通专用通信系统维护</w:t>
            </w:r>
          </w:p>
        </w:tc>
        <w:tc>
          <w:tcPr>
            <w:tcW w:w="1940" w:type="dxa"/>
            <w:tcBorders>
              <w:top w:val="nil"/>
              <w:left w:val="nil"/>
              <w:bottom w:val="single" w:sz="4" w:space="0" w:color="auto"/>
              <w:right w:val="single" w:sz="4" w:space="0" w:color="auto"/>
            </w:tcBorders>
            <w:shd w:val="clear" w:color="auto" w:fill="auto"/>
            <w:noWrap/>
            <w:vAlign w:val="center"/>
          </w:tcPr>
          <w:p w14:paraId="19B7D908"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9787564785550 </w:t>
            </w:r>
          </w:p>
        </w:tc>
        <w:tc>
          <w:tcPr>
            <w:tcW w:w="1560" w:type="dxa"/>
            <w:tcBorders>
              <w:top w:val="nil"/>
              <w:left w:val="nil"/>
              <w:bottom w:val="single" w:sz="4" w:space="0" w:color="auto"/>
              <w:right w:val="single" w:sz="4" w:space="0" w:color="auto"/>
            </w:tcBorders>
            <w:shd w:val="clear" w:color="auto" w:fill="auto"/>
            <w:vAlign w:val="center"/>
          </w:tcPr>
          <w:p w14:paraId="6D6A0146"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电子科技大学</w:t>
            </w:r>
          </w:p>
        </w:tc>
        <w:tc>
          <w:tcPr>
            <w:tcW w:w="1200" w:type="dxa"/>
            <w:tcBorders>
              <w:top w:val="nil"/>
              <w:left w:val="nil"/>
              <w:bottom w:val="single" w:sz="4" w:space="0" w:color="auto"/>
              <w:right w:val="single" w:sz="4" w:space="0" w:color="auto"/>
            </w:tcBorders>
            <w:shd w:val="clear" w:color="auto" w:fill="auto"/>
            <w:vAlign w:val="center"/>
          </w:tcPr>
          <w:p w14:paraId="5C0550B2"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52</w:t>
            </w:r>
          </w:p>
        </w:tc>
      </w:tr>
      <w:tr w:rsidR="00D60AAE" w14:paraId="7EF5B7EB"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40A7DFDA"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城市轨道线路养护与维修技术</w:t>
            </w:r>
          </w:p>
        </w:tc>
        <w:tc>
          <w:tcPr>
            <w:tcW w:w="1940" w:type="dxa"/>
            <w:tcBorders>
              <w:top w:val="nil"/>
              <w:left w:val="nil"/>
              <w:bottom w:val="single" w:sz="4" w:space="0" w:color="auto"/>
              <w:right w:val="single" w:sz="4" w:space="0" w:color="auto"/>
            </w:tcBorders>
            <w:shd w:val="clear" w:color="auto" w:fill="auto"/>
            <w:vAlign w:val="center"/>
          </w:tcPr>
          <w:p w14:paraId="0D81A3B5"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9787114169502 </w:t>
            </w:r>
          </w:p>
        </w:tc>
        <w:tc>
          <w:tcPr>
            <w:tcW w:w="1560" w:type="dxa"/>
            <w:tcBorders>
              <w:top w:val="nil"/>
              <w:left w:val="nil"/>
              <w:bottom w:val="single" w:sz="4" w:space="0" w:color="auto"/>
              <w:right w:val="single" w:sz="4" w:space="0" w:color="auto"/>
            </w:tcBorders>
            <w:shd w:val="clear" w:color="auto" w:fill="auto"/>
            <w:vAlign w:val="center"/>
          </w:tcPr>
          <w:p w14:paraId="565CE810"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人民交通</w:t>
            </w:r>
          </w:p>
        </w:tc>
        <w:tc>
          <w:tcPr>
            <w:tcW w:w="1200" w:type="dxa"/>
            <w:tcBorders>
              <w:top w:val="nil"/>
              <w:left w:val="nil"/>
              <w:bottom w:val="single" w:sz="4" w:space="0" w:color="auto"/>
              <w:right w:val="single" w:sz="4" w:space="0" w:color="auto"/>
            </w:tcBorders>
            <w:shd w:val="clear" w:color="auto" w:fill="auto"/>
            <w:vAlign w:val="center"/>
          </w:tcPr>
          <w:p w14:paraId="0C3A82FD"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58</w:t>
            </w:r>
          </w:p>
        </w:tc>
      </w:tr>
      <w:tr w:rsidR="00D60AAE" w14:paraId="2B2E9A6F"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65577945"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传感器技术与应用</w:t>
            </w:r>
          </w:p>
        </w:tc>
        <w:tc>
          <w:tcPr>
            <w:tcW w:w="1940" w:type="dxa"/>
            <w:tcBorders>
              <w:top w:val="nil"/>
              <w:left w:val="nil"/>
              <w:bottom w:val="single" w:sz="4" w:space="0" w:color="auto"/>
              <w:right w:val="single" w:sz="4" w:space="0" w:color="auto"/>
            </w:tcBorders>
            <w:shd w:val="clear" w:color="auto" w:fill="auto"/>
            <w:vAlign w:val="center"/>
          </w:tcPr>
          <w:p w14:paraId="56532DE6"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9787516731888 </w:t>
            </w:r>
          </w:p>
        </w:tc>
        <w:tc>
          <w:tcPr>
            <w:tcW w:w="1560" w:type="dxa"/>
            <w:tcBorders>
              <w:top w:val="nil"/>
              <w:left w:val="nil"/>
              <w:bottom w:val="single" w:sz="4" w:space="0" w:color="auto"/>
              <w:right w:val="single" w:sz="4" w:space="0" w:color="auto"/>
            </w:tcBorders>
            <w:shd w:val="clear" w:color="auto" w:fill="auto"/>
            <w:vAlign w:val="center"/>
          </w:tcPr>
          <w:p w14:paraId="51FFC8E1"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4FE634B1"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21</w:t>
            </w:r>
          </w:p>
        </w:tc>
      </w:tr>
      <w:tr w:rsidR="00D60AAE" w14:paraId="45E8CD33"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22B8A366"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低压电气设备安装与调试</w:t>
            </w:r>
          </w:p>
        </w:tc>
        <w:tc>
          <w:tcPr>
            <w:tcW w:w="1940" w:type="dxa"/>
            <w:tcBorders>
              <w:top w:val="nil"/>
              <w:left w:val="nil"/>
              <w:bottom w:val="single" w:sz="4" w:space="0" w:color="auto"/>
              <w:right w:val="single" w:sz="4" w:space="0" w:color="auto"/>
            </w:tcBorders>
            <w:shd w:val="clear" w:color="auto" w:fill="auto"/>
            <w:noWrap/>
            <w:vAlign w:val="center"/>
          </w:tcPr>
          <w:p w14:paraId="7F7E6DC7"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9787516748718 </w:t>
            </w:r>
          </w:p>
        </w:tc>
        <w:tc>
          <w:tcPr>
            <w:tcW w:w="1560" w:type="dxa"/>
            <w:tcBorders>
              <w:top w:val="nil"/>
              <w:left w:val="nil"/>
              <w:bottom w:val="single" w:sz="4" w:space="0" w:color="auto"/>
              <w:right w:val="single" w:sz="4" w:space="0" w:color="auto"/>
            </w:tcBorders>
            <w:shd w:val="clear" w:color="auto" w:fill="auto"/>
            <w:vAlign w:val="center"/>
          </w:tcPr>
          <w:p w14:paraId="654855BA"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40B8C156"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18</w:t>
            </w:r>
          </w:p>
        </w:tc>
      </w:tr>
      <w:tr w:rsidR="00D60AAE" w14:paraId="488C44B9"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2F1E80EB"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电气控制线路与PLC</w:t>
            </w:r>
          </w:p>
        </w:tc>
        <w:tc>
          <w:tcPr>
            <w:tcW w:w="1940" w:type="dxa"/>
            <w:tcBorders>
              <w:top w:val="nil"/>
              <w:left w:val="nil"/>
              <w:bottom w:val="single" w:sz="4" w:space="0" w:color="auto"/>
              <w:right w:val="single" w:sz="4" w:space="0" w:color="auto"/>
            </w:tcBorders>
            <w:shd w:val="clear" w:color="auto" w:fill="auto"/>
            <w:vAlign w:val="center"/>
          </w:tcPr>
          <w:p w14:paraId="4104E1B8"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9787516755624 </w:t>
            </w:r>
          </w:p>
        </w:tc>
        <w:tc>
          <w:tcPr>
            <w:tcW w:w="1560" w:type="dxa"/>
            <w:tcBorders>
              <w:top w:val="nil"/>
              <w:left w:val="nil"/>
              <w:bottom w:val="single" w:sz="4" w:space="0" w:color="auto"/>
              <w:right w:val="single" w:sz="4" w:space="0" w:color="auto"/>
            </w:tcBorders>
            <w:shd w:val="clear" w:color="auto" w:fill="auto"/>
            <w:vAlign w:val="center"/>
          </w:tcPr>
          <w:p w14:paraId="53C84F97"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03004388"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36</w:t>
            </w:r>
          </w:p>
        </w:tc>
      </w:tr>
      <w:tr w:rsidR="00D60AAE" w14:paraId="641CB18F"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4C555018"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lastRenderedPageBreak/>
              <w:t>电气控制线路与PLC习题册</w:t>
            </w:r>
          </w:p>
        </w:tc>
        <w:tc>
          <w:tcPr>
            <w:tcW w:w="1940" w:type="dxa"/>
            <w:tcBorders>
              <w:top w:val="nil"/>
              <w:left w:val="nil"/>
              <w:bottom w:val="single" w:sz="4" w:space="0" w:color="auto"/>
              <w:right w:val="single" w:sz="4" w:space="0" w:color="auto"/>
            </w:tcBorders>
            <w:shd w:val="clear" w:color="auto" w:fill="auto"/>
            <w:vAlign w:val="center"/>
          </w:tcPr>
          <w:p w14:paraId="7A525C0D"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9787516755198 </w:t>
            </w:r>
          </w:p>
        </w:tc>
        <w:tc>
          <w:tcPr>
            <w:tcW w:w="1560" w:type="dxa"/>
            <w:tcBorders>
              <w:top w:val="nil"/>
              <w:left w:val="nil"/>
              <w:bottom w:val="single" w:sz="4" w:space="0" w:color="auto"/>
              <w:right w:val="single" w:sz="4" w:space="0" w:color="auto"/>
            </w:tcBorders>
            <w:shd w:val="clear" w:color="auto" w:fill="auto"/>
            <w:vAlign w:val="center"/>
          </w:tcPr>
          <w:p w14:paraId="56D6D18F"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1E598A76"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10</w:t>
            </w:r>
          </w:p>
        </w:tc>
      </w:tr>
      <w:tr w:rsidR="00D60AAE" w14:paraId="50B19297"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0603D3E3"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工程力学</w:t>
            </w:r>
          </w:p>
        </w:tc>
        <w:tc>
          <w:tcPr>
            <w:tcW w:w="1940" w:type="dxa"/>
            <w:tcBorders>
              <w:top w:val="nil"/>
              <w:left w:val="nil"/>
              <w:bottom w:val="single" w:sz="4" w:space="0" w:color="auto"/>
              <w:right w:val="single" w:sz="4" w:space="0" w:color="auto"/>
            </w:tcBorders>
            <w:shd w:val="clear" w:color="auto" w:fill="auto"/>
            <w:vAlign w:val="center"/>
          </w:tcPr>
          <w:p w14:paraId="3DA63657"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9787516756355 </w:t>
            </w:r>
          </w:p>
        </w:tc>
        <w:tc>
          <w:tcPr>
            <w:tcW w:w="1560" w:type="dxa"/>
            <w:tcBorders>
              <w:top w:val="nil"/>
              <w:left w:val="nil"/>
              <w:bottom w:val="single" w:sz="4" w:space="0" w:color="auto"/>
              <w:right w:val="single" w:sz="4" w:space="0" w:color="auto"/>
            </w:tcBorders>
            <w:shd w:val="clear" w:color="auto" w:fill="auto"/>
            <w:vAlign w:val="center"/>
          </w:tcPr>
          <w:p w14:paraId="2F3A8ECF"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4EC248AF"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23</w:t>
            </w:r>
          </w:p>
        </w:tc>
      </w:tr>
      <w:tr w:rsidR="00D60AAE" w14:paraId="166F5EA8"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6D690D76"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机械知识（第六版）</w:t>
            </w:r>
          </w:p>
        </w:tc>
        <w:tc>
          <w:tcPr>
            <w:tcW w:w="1940" w:type="dxa"/>
            <w:tcBorders>
              <w:top w:val="nil"/>
              <w:left w:val="nil"/>
              <w:bottom w:val="single" w:sz="4" w:space="0" w:color="auto"/>
              <w:right w:val="single" w:sz="4" w:space="0" w:color="auto"/>
            </w:tcBorders>
            <w:shd w:val="clear" w:color="auto" w:fill="auto"/>
            <w:noWrap/>
            <w:vAlign w:val="center"/>
          </w:tcPr>
          <w:p w14:paraId="26059469"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9787516748206 </w:t>
            </w:r>
          </w:p>
        </w:tc>
        <w:tc>
          <w:tcPr>
            <w:tcW w:w="1560" w:type="dxa"/>
            <w:tcBorders>
              <w:top w:val="nil"/>
              <w:left w:val="nil"/>
              <w:bottom w:val="single" w:sz="4" w:space="0" w:color="auto"/>
              <w:right w:val="single" w:sz="4" w:space="0" w:color="auto"/>
            </w:tcBorders>
            <w:shd w:val="clear" w:color="auto" w:fill="auto"/>
            <w:vAlign w:val="center"/>
          </w:tcPr>
          <w:p w14:paraId="481C2408"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7CA7A5C3"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29</w:t>
            </w:r>
          </w:p>
        </w:tc>
      </w:tr>
      <w:tr w:rsidR="00D60AAE" w14:paraId="4132C919"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6A8B5132"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机械知识（第六版）习题册</w:t>
            </w:r>
          </w:p>
        </w:tc>
        <w:tc>
          <w:tcPr>
            <w:tcW w:w="1940" w:type="dxa"/>
            <w:tcBorders>
              <w:top w:val="nil"/>
              <w:left w:val="nil"/>
              <w:bottom w:val="single" w:sz="4" w:space="0" w:color="auto"/>
              <w:right w:val="single" w:sz="4" w:space="0" w:color="auto"/>
            </w:tcBorders>
            <w:shd w:val="clear" w:color="auto" w:fill="auto"/>
            <w:vAlign w:val="center"/>
          </w:tcPr>
          <w:p w14:paraId="6EAFC8AC"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9787516747476 </w:t>
            </w:r>
          </w:p>
        </w:tc>
        <w:tc>
          <w:tcPr>
            <w:tcW w:w="1560" w:type="dxa"/>
            <w:tcBorders>
              <w:top w:val="nil"/>
              <w:left w:val="nil"/>
              <w:bottom w:val="single" w:sz="4" w:space="0" w:color="auto"/>
              <w:right w:val="single" w:sz="4" w:space="0" w:color="auto"/>
            </w:tcBorders>
            <w:shd w:val="clear" w:color="auto" w:fill="auto"/>
            <w:vAlign w:val="center"/>
          </w:tcPr>
          <w:p w14:paraId="20997BF4"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26713931"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14</w:t>
            </w:r>
          </w:p>
        </w:tc>
      </w:tr>
      <w:tr w:rsidR="00D60AAE" w14:paraId="14453B79"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474083C5"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机械制图（第八版）</w:t>
            </w:r>
          </w:p>
        </w:tc>
        <w:tc>
          <w:tcPr>
            <w:tcW w:w="1940" w:type="dxa"/>
            <w:tcBorders>
              <w:top w:val="nil"/>
              <w:left w:val="nil"/>
              <w:bottom w:val="single" w:sz="4" w:space="0" w:color="auto"/>
              <w:right w:val="single" w:sz="4" w:space="0" w:color="auto"/>
            </w:tcBorders>
            <w:shd w:val="clear" w:color="auto" w:fill="auto"/>
            <w:vAlign w:val="center"/>
          </w:tcPr>
          <w:p w14:paraId="348E1520"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9787516758700 </w:t>
            </w:r>
          </w:p>
        </w:tc>
        <w:tc>
          <w:tcPr>
            <w:tcW w:w="1560" w:type="dxa"/>
            <w:tcBorders>
              <w:top w:val="nil"/>
              <w:left w:val="nil"/>
              <w:bottom w:val="single" w:sz="4" w:space="0" w:color="auto"/>
              <w:right w:val="single" w:sz="4" w:space="0" w:color="auto"/>
            </w:tcBorders>
            <w:shd w:val="clear" w:color="auto" w:fill="auto"/>
            <w:vAlign w:val="center"/>
          </w:tcPr>
          <w:p w14:paraId="1AD1DEE3"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5B839784"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39</w:t>
            </w:r>
          </w:p>
        </w:tc>
      </w:tr>
      <w:tr w:rsidR="00D60AAE" w14:paraId="4567622E"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14C02E66"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机械制图（第八版）习题册</w:t>
            </w:r>
          </w:p>
        </w:tc>
        <w:tc>
          <w:tcPr>
            <w:tcW w:w="1940" w:type="dxa"/>
            <w:tcBorders>
              <w:top w:val="nil"/>
              <w:left w:val="nil"/>
              <w:bottom w:val="single" w:sz="4" w:space="0" w:color="auto"/>
              <w:right w:val="single" w:sz="4" w:space="0" w:color="auto"/>
            </w:tcBorders>
            <w:shd w:val="clear" w:color="auto" w:fill="auto"/>
            <w:vAlign w:val="center"/>
          </w:tcPr>
          <w:p w14:paraId="6B7AE88E"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9787516755280 </w:t>
            </w:r>
          </w:p>
        </w:tc>
        <w:tc>
          <w:tcPr>
            <w:tcW w:w="1560" w:type="dxa"/>
            <w:tcBorders>
              <w:top w:val="nil"/>
              <w:left w:val="nil"/>
              <w:bottom w:val="single" w:sz="4" w:space="0" w:color="auto"/>
              <w:right w:val="single" w:sz="4" w:space="0" w:color="auto"/>
            </w:tcBorders>
            <w:shd w:val="clear" w:color="auto" w:fill="auto"/>
            <w:vAlign w:val="center"/>
          </w:tcPr>
          <w:p w14:paraId="531CECDE"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638F860E"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39</w:t>
            </w:r>
          </w:p>
        </w:tc>
      </w:tr>
      <w:tr w:rsidR="00D60AAE" w14:paraId="076726E2"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79EF8432"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极限配合与技术测量基础（少学时）（第二版）</w:t>
            </w:r>
          </w:p>
        </w:tc>
        <w:tc>
          <w:tcPr>
            <w:tcW w:w="1940" w:type="dxa"/>
            <w:tcBorders>
              <w:top w:val="nil"/>
              <w:left w:val="nil"/>
              <w:bottom w:val="single" w:sz="4" w:space="0" w:color="auto"/>
              <w:right w:val="single" w:sz="4" w:space="0" w:color="auto"/>
            </w:tcBorders>
            <w:shd w:val="clear" w:color="auto" w:fill="auto"/>
            <w:vAlign w:val="center"/>
          </w:tcPr>
          <w:p w14:paraId="405F0726"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9787516741641 </w:t>
            </w:r>
          </w:p>
        </w:tc>
        <w:tc>
          <w:tcPr>
            <w:tcW w:w="1560" w:type="dxa"/>
            <w:tcBorders>
              <w:top w:val="nil"/>
              <w:left w:val="nil"/>
              <w:bottom w:val="single" w:sz="4" w:space="0" w:color="auto"/>
              <w:right w:val="single" w:sz="4" w:space="0" w:color="auto"/>
            </w:tcBorders>
            <w:shd w:val="clear" w:color="auto" w:fill="auto"/>
            <w:vAlign w:val="center"/>
          </w:tcPr>
          <w:p w14:paraId="4FB0EAA3"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054CD001"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19</w:t>
            </w:r>
          </w:p>
        </w:tc>
      </w:tr>
      <w:tr w:rsidR="00D60AAE" w14:paraId="35858FB7"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612BB2A9"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极限配合与技术测量基础（少学时）（第二版）习题册</w:t>
            </w:r>
          </w:p>
        </w:tc>
        <w:tc>
          <w:tcPr>
            <w:tcW w:w="1940" w:type="dxa"/>
            <w:tcBorders>
              <w:top w:val="nil"/>
              <w:left w:val="nil"/>
              <w:bottom w:val="single" w:sz="4" w:space="0" w:color="auto"/>
              <w:right w:val="single" w:sz="4" w:space="0" w:color="auto"/>
            </w:tcBorders>
            <w:shd w:val="clear" w:color="auto" w:fill="auto"/>
            <w:vAlign w:val="center"/>
          </w:tcPr>
          <w:p w14:paraId="4D0A60C1"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9787516741474 </w:t>
            </w:r>
          </w:p>
        </w:tc>
        <w:tc>
          <w:tcPr>
            <w:tcW w:w="1560" w:type="dxa"/>
            <w:tcBorders>
              <w:top w:val="nil"/>
              <w:left w:val="nil"/>
              <w:bottom w:val="single" w:sz="4" w:space="0" w:color="auto"/>
              <w:right w:val="single" w:sz="4" w:space="0" w:color="auto"/>
            </w:tcBorders>
            <w:shd w:val="clear" w:color="auto" w:fill="auto"/>
            <w:vAlign w:val="center"/>
          </w:tcPr>
          <w:p w14:paraId="62B60627"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323511F2"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7.5</w:t>
            </w:r>
          </w:p>
        </w:tc>
      </w:tr>
      <w:tr w:rsidR="00D60AAE" w14:paraId="7AC9273F"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2798ADA4"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铁路桥涵构造与养护</w:t>
            </w:r>
          </w:p>
        </w:tc>
        <w:tc>
          <w:tcPr>
            <w:tcW w:w="1940" w:type="dxa"/>
            <w:tcBorders>
              <w:top w:val="nil"/>
              <w:left w:val="nil"/>
              <w:bottom w:val="single" w:sz="4" w:space="0" w:color="auto"/>
              <w:right w:val="single" w:sz="4" w:space="0" w:color="auto"/>
            </w:tcBorders>
            <w:shd w:val="clear" w:color="auto" w:fill="auto"/>
            <w:vAlign w:val="center"/>
          </w:tcPr>
          <w:p w14:paraId="122B559D"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9787114111105 </w:t>
            </w:r>
          </w:p>
        </w:tc>
        <w:tc>
          <w:tcPr>
            <w:tcW w:w="1560" w:type="dxa"/>
            <w:tcBorders>
              <w:top w:val="nil"/>
              <w:left w:val="nil"/>
              <w:bottom w:val="single" w:sz="4" w:space="0" w:color="auto"/>
              <w:right w:val="single" w:sz="4" w:space="0" w:color="auto"/>
            </w:tcBorders>
            <w:shd w:val="clear" w:color="auto" w:fill="auto"/>
            <w:vAlign w:val="center"/>
          </w:tcPr>
          <w:p w14:paraId="7B5C38BC"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人民交通</w:t>
            </w:r>
          </w:p>
        </w:tc>
        <w:tc>
          <w:tcPr>
            <w:tcW w:w="1200" w:type="dxa"/>
            <w:tcBorders>
              <w:top w:val="nil"/>
              <w:left w:val="nil"/>
              <w:bottom w:val="single" w:sz="4" w:space="0" w:color="auto"/>
              <w:right w:val="single" w:sz="4" w:space="0" w:color="auto"/>
            </w:tcBorders>
            <w:shd w:val="clear" w:color="auto" w:fill="auto"/>
            <w:vAlign w:val="center"/>
          </w:tcPr>
          <w:p w14:paraId="4A82D4FF"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36</w:t>
            </w:r>
          </w:p>
        </w:tc>
      </w:tr>
      <w:tr w:rsidR="00D60AAE" w14:paraId="2A31082C"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697C7501"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信息技术实践教程</w:t>
            </w:r>
          </w:p>
        </w:tc>
        <w:tc>
          <w:tcPr>
            <w:tcW w:w="1940" w:type="dxa"/>
            <w:tcBorders>
              <w:top w:val="nil"/>
              <w:left w:val="nil"/>
              <w:bottom w:val="single" w:sz="4" w:space="0" w:color="auto"/>
              <w:right w:val="single" w:sz="4" w:space="0" w:color="auto"/>
            </w:tcBorders>
            <w:shd w:val="clear" w:color="auto" w:fill="auto"/>
            <w:vAlign w:val="center"/>
          </w:tcPr>
          <w:p w14:paraId="0CEC08CB"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9787553991429 </w:t>
            </w:r>
          </w:p>
        </w:tc>
        <w:tc>
          <w:tcPr>
            <w:tcW w:w="1560" w:type="dxa"/>
            <w:tcBorders>
              <w:top w:val="nil"/>
              <w:left w:val="nil"/>
              <w:bottom w:val="single" w:sz="4" w:space="0" w:color="auto"/>
              <w:right w:val="single" w:sz="4" w:space="0" w:color="auto"/>
            </w:tcBorders>
            <w:shd w:val="clear" w:color="auto" w:fill="auto"/>
            <w:vAlign w:val="center"/>
          </w:tcPr>
          <w:p w14:paraId="595EFDB0"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湖南教育</w:t>
            </w:r>
          </w:p>
        </w:tc>
        <w:tc>
          <w:tcPr>
            <w:tcW w:w="1200" w:type="dxa"/>
            <w:tcBorders>
              <w:top w:val="nil"/>
              <w:left w:val="nil"/>
              <w:bottom w:val="single" w:sz="4" w:space="0" w:color="auto"/>
              <w:right w:val="single" w:sz="4" w:space="0" w:color="auto"/>
            </w:tcBorders>
            <w:shd w:val="clear" w:color="auto" w:fill="auto"/>
            <w:vAlign w:val="center"/>
          </w:tcPr>
          <w:p w14:paraId="2B50E81A"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49.8</w:t>
            </w:r>
          </w:p>
        </w:tc>
      </w:tr>
      <w:tr w:rsidR="00D60AAE" w14:paraId="0C9C3063"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7365D320"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铁路信号测量</w:t>
            </w:r>
          </w:p>
        </w:tc>
        <w:tc>
          <w:tcPr>
            <w:tcW w:w="1940" w:type="dxa"/>
            <w:tcBorders>
              <w:top w:val="nil"/>
              <w:left w:val="nil"/>
              <w:bottom w:val="single" w:sz="4" w:space="0" w:color="auto"/>
              <w:right w:val="single" w:sz="4" w:space="0" w:color="auto"/>
            </w:tcBorders>
            <w:shd w:val="clear" w:color="auto" w:fill="auto"/>
            <w:vAlign w:val="center"/>
          </w:tcPr>
          <w:p w14:paraId="726A48FC"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9787113238285 </w:t>
            </w:r>
          </w:p>
        </w:tc>
        <w:tc>
          <w:tcPr>
            <w:tcW w:w="1560" w:type="dxa"/>
            <w:tcBorders>
              <w:top w:val="nil"/>
              <w:left w:val="nil"/>
              <w:bottom w:val="single" w:sz="4" w:space="0" w:color="auto"/>
              <w:right w:val="single" w:sz="4" w:space="0" w:color="auto"/>
            </w:tcBorders>
            <w:shd w:val="clear" w:color="auto" w:fill="auto"/>
            <w:vAlign w:val="center"/>
          </w:tcPr>
          <w:p w14:paraId="4822EB30"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中国铁道</w:t>
            </w:r>
          </w:p>
        </w:tc>
        <w:tc>
          <w:tcPr>
            <w:tcW w:w="1200" w:type="dxa"/>
            <w:tcBorders>
              <w:top w:val="nil"/>
              <w:left w:val="nil"/>
              <w:bottom w:val="single" w:sz="4" w:space="0" w:color="auto"/>
              <w:right w:val="single" w:sz="4" w:space="0" w:color="auto"/>
            </w:tcBorders>
            <w:shd w:val="clear" w:color="auto" w:fill="auto"/>
            <w:vAlign w:val="center"/>
          </w:tcPr>
          <w:p w14:paraId="5FFDF14C"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39</w:t>
            </w:r>
          </w:p>
        </w:tc>
      </w:tr>
      <w:tr w:rsidR="00D60AAE" w14:paraId="7BE26B74"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37E17B12"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现代地铁民用无线通信</w:t>
            </w:r>
          </w:p>
        </w:tc>
        <w:tc>
          <w:tcPr>
            <w:tcW w:w="1940" w:type="dxa"/>
            <w:tcBorders>
              <w:top w:val="nil"/>
              <w:left w:val="nil"/>
              <w:bottom w:val="single" w:sz="4" w:space="0" w:color="auto"/>
              <w:right w:val="single" w:sz="4" w:space="0" w:color="auto"/>
            </w:tcBorders>
            <w:shd w:val="clear" w:color="auto" w:fill="auto"/>
            <w:noWrap/>
            <w:vAlign w:val="center"/>
          </w:tcPr>
          <w:p w14:paraId="5963CF83"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9787114125966 </w:t>
            </w:r>
          </w:p>
        </w:tc>
        <w:tc>
          <w:tcPr>
            <w:tcW w:w="1560" w:type="dxa"/>
            <w:tcBorders>
              <w:top w:val="nil"/>
              <w:left w:val="nil"/>
              <w:bottom w:val="single" w:sz="4" w:space="0" w:color="auto"/>
              <w:right w:val="single" w:sz="4" w:space="0" w:color="auto"/>
            </w:tcBorders>
            <w:shd w:val="clear" w:color="auto" w:fill="auto"/>
            <w:vAlign w:val="center"/>
          </w:tcPr>
          <w:p w14:paraId="4D347879"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人民交通</w:t>
            </w:r>
          </w:p>
        </w:tc>
        <w:tc>
          <w:tcPr>
            <w:tcW w:w="1200" w:type="dxa"/>
            <w:tcBorders>
              <w:top w:val="nil"/>
              <w:left w:val="nil"/>
              <w:bottom w:val="single" w:sz="4" w:space="0" w:color="auto"/>
              <w:right w:val="single" w:sz="4" w:space="0" w:color="auto"/>
            </w:tcBorders>
            <w:shd w:val="clear" w:color="auto" w:fill="auto"/>
            <w:vAlign w:val="center"/>
          </w:tcPr>
          <w:p w14:paraId="08C82E06"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56</w:t>
            </w:r>
          </w:p>
        </w:tc>
      </w:tr>
      <w:tr w:rsidR="00D60AAE" w14:paraId="2AD82E55"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5B7F2AF5"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值班员</w:t>
            </w:r>
          </w:p>
        </w:tc>
        <w:tc>
          <w:tcPr>
            <w:tcW w:w="1940" w:type="dxa"/>
            <w:tcBorders>
              <w:top w:val="nil"/>
              <w:left w:val="nil"/>
              <w:bottom w:val="single" w:sz="4" w:space="0" w:color="auto"/>
              <w:right w:val="single" w:sz="4" w:space="0" w:color="auto"/>
            </w:tcBorders>
            <w:shd w:val="clear" w:color="auto" w:fill="auto"/>
            <w:vAlign w:val="center"/>
          </w:tcPr>
          <w:p w14:paraId="5F8D99D7"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9787564355517 </w:t>
            </w:r>
          </w:p>
        </w:tc>
        <w:tc>
          <w:tcPr>
            <w:tcW w:w="1560" w:type="dxa"/>
            <w:tcBorders>
              <w:top w:val="nil"/>
              <w:left w:val="nil"/>
              <w:bottom w:val="single" w:sz="4" w:space="0" w:color="auto"/>
              <w:right w:val="single" w:sz="4" w:space="0" w:color="auto"/>
            </w:tcBorders>
            <w:shd w:val="clear" w:color="auto" w:fill="auto"/>
            <w:noWrap/>
            <w:vAlign w:val="center"/>
          </w:tcPr>
          <w:p w14:paraId="7B55C4AF"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西南交通大学</w:t>
            </w:r>
          </w:p>
        </w:tc>
        <w:tc>
          <w:tcPr>
            <w:tcW w:w="1200" w:type="dxa"/>
            <w:tcBorders>
              <w:top w:val="nil"/>
              <w:left w:val="nil"/>
              <w:bottom w:val="single" w:sz="4" w:space="0" w:color="auto"/>
              <w:right w:val="single" w:sz="4" w:space="0" w:color="auto"/>
            </w:tcBorders>
            <w:shd w:val="clear" w:color="auto" w:fill="auto"/>
            <w:noWrap/>
            <w:vAlign w:val="center"/>
          </w:tcPr>
          <w:p w14:paraId="7141B697"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46</w:t>
            </w:r>
          </w:p>
        </w:tc>
      </w:tr>
      <w:tr w:rsidR="00D60AAE" w14:paraId="359CEB70"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17E836BC"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我们相约在高校-数学基础知识梳理</w:t>
            </w:r>
          </w:p>
        </w:tc>
        <w:tc>
          <w:tcPr>
            <w:tcW w:w="1940" w:type="dxa"/>
            <w:tcBorders>
              <w:top w:val="nil"/>
              <w:left w:val="nil"/>
              <w:bottom w:val="single" w:sz="4" w:space="0" w:color="auto"/>
              <w:right w:val="single" w:sz="4" w:space="0" w:color="auto"/>
            </w:tcBorders>
            <w:shd w:val="clear" w:color="auto" w:fill="auto"/>
            <w:vAlign w:val="center"/>
          </w:tcPr>
          <w:p w14:paraId="2B0C094B"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9787564842420 </w:t>
            </w:r>
          </w:p>
        </w:tc>
        <w:tc>
          <w:tcPr>
            <w:tcW w:w="1560" w:type="dxa"/>
            <w:tcBorders>
              <w:top w:val="nil"/>
              <w:left w:val="nil"/>
              <w:bottom w:val="single" w:sz="4" w:space="0" w:color="auto"/>
              <w:right w:val="single" w:sz="4" w:space="0" w:color="auto"/>
            </w:tcBorders>
            <w:shd w:val="clear" w:color="auto" w:fill="auto"/>
            <w:vAlign w:val="center"/>
          </w:tcPr>
          <w:p w14:paraId="4156727E"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湖南师范大学</w:t>
            </w:r>
          </w:p>
        </w:tc>
        <w:tc>
          <w:tcPr>
            <w:tcW w:w="1200" w:type="dxa"/>
            <w:tcBorders>
              <w:top w:val="nil"/>
              <w:left w:val="nil"/>
              <w:bottom w:val="single" w:sz="4" w:space="0" w:color="auto"/>
              <w:right w:val="single" w:sz="4" w:space="0" w:color="auto"/>
            </w:tcBorders>
            <w:shd w:val="clear" w:color="auto" w:fill="auto"/>
            <w:vAlign w:val="center"/>
          </w:tcPr>
          <w:p w14:paraId="74984975"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72</w:t>
            </w:r>
          </w:p>
        </w:tc>
      </w:tr>
      <w:tr w:rsidR="00D60AAE" w14:paraId="2485BD24"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671B8BAD"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我们相约在高校（数学最后冲刺卷）</w:t>
            </w:r>
          </w:p>
        </w:tc>
        <w:tc>
          <w:tcPr>
            <w:tcW w:w="1940" w:type="dxa"/>
            <w:tcBorders>
              <w:top w:val="nil"/>
              <w:left w:val="nil"/>
              <w:bottom w:val="single" w:sz="4" w:space="0" w:color="auto"/>
              <w:right w:val="single" w:sz="4" w:space="0" w:color="auto"/>
            </w:tcBorders>
            <w:shd w:val="clear" w:color="auto" w:fill="auto"/>
            <w:vAlign w:val="center"/>
          </w:tcPr>
          <w:p w14:paraId="107897F3"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9787564844196 </w:t>
            </w:r>
          </w:p>
        </w:tc>
        <w:tc>
          <w:tcPr>
            <w:tcW w:w="1560" w:type="dxa"/>
            <w:tcBorders>
              <w:top w:val="nil"/>
              <w:left w:val="nil"/>
              <w:bottom w:val="single" w:sz="4" w:space="0" w:color="auto"/>
              <w:right w:val="single" w:sz="4" w:space="0" w:color="auto"/>
            </w:tcBorders>
            <w:shd w:val="clear" w:color="auto" w:fill="auto"/>
            <w:vAlign w:val="center"/>
          </w:tcPr>
          <w:p w14:paraId="1A8FD176"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湖南师范大学</w:t>
            </w:r>
          </w:p>
        </w:tc>
        <w:tc>
          <w:tcPr>
            <w:tcW w:w="1200" w:type="dxa"/>
            <w:tcBorders>
              <w:top w:val="nil"/>
              <w:left w:val="nil"/>
              <w:bottom w:val="single" w:sz="4" w:space="0" w:color="auto"/>
              <w:right w:val="single" w:sz="4" w:space="0" w:color="auto"/>
            </w:tcBorders>
            <w:shd w:val="clear" w:color="auto" w:fill="auto"/>
            <w:vAlign w:val="center"/>
          </w:tcPr>
          <w:p w14:paraId="1D5005F8"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26</w:t>
            </w:r>
          </w:p>
        </w:tc>
      </w:tr>
      <w:tr w:rsidR="00D60AAE" w14:paraId="32DDFB5B"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2DCA8CAD"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我们相约在高校-英语基础知识梳理（25版）</w:t>
            </w:r>
          </w:p>
        </w:tc>
        <w:tc>
          <w:tcPr>
            <w:tcW w:w="1940" w:type="dxa"/>
            <w:tcBorders>
              <w:top w:val="nil"/>
              <w:left w:val="nil"/>
              <w:bottom w:val="single" w:sz="4" w:space="0" w:color="auto"/>
              <w:right w:val="single" w:sz="4" w:space="0" w:color="auto"/>
            </w:tcBorders>
            <w:shd w:val="clear" w:color="auto" w:fill="auto"/>
            <w:vAlign w:val="center"/>
          </w:tcPr>
          <w:p w14:paraId="1A63C471"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9787564842468 </w:t>
            </w:r>
          </w:p>
        </w:tc>
        <w:tc>
          <w:tcPr>
            <w:tcW w:w="1560" w:type="dxa"/>
            <w:tcBorders>
              <w:top w:val="nil"/>
              <w:left w:val="nil"/>
              <w:bottom w:val="single" w:sz="4" w:space="0" w:color="auto"/>
              <w:right w:val="single" w:sz="4" w:space="0" w:color="auto"/>
            </w:tcBorders>
            <w:shd w:val="clear" w:color="auto" w:fill="auto"/>
            <w:vAlign w:val="center"/>
          </w:tcPr>
          <w:p w14:paraId="642C504F"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湖南师范大学</w:t>
            </w:r>
          </w:p>
        </w:tc>
        <w:tc>
          <w:tcPr>
            <w:tcW w:w="1200" w:type="dxa"/>
            <w:tcBorders>
              <w:top w:val="nil"/>
              <w:left w:val="nil"/>
              <w:bottom w:val="single" w:sz="4" w:space="0" w:color="auto"/>
              <w:right w:val="single" w:sz="4" w:space="0" w:color="auto"/>
            </w:tcBorders>
            <w:shd w:val="clear" w:color="auto" w:fill="auto"/>
            <w:vAlign w:val="center"/>
          </w:tcPr>
          <w:p w14:paraId="2E35A571"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64</w:t>
            </w:r>
          </w:p>
        </w:tc>
      </w:tr>
      <w:tr w:rsidR="00D60AAE" w14:paraId="7A620F58"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5551ECF9"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我们相约在高校-英语最后冲刺卷</w:t>
            </w:r>
          </w:p>
        </w:tc>
        <w:tc>
          <w:tcPr>
            <w:tcW w:w="1940" w:type="dxa"/>
            <w:tcBorders>
              <w:top w:val="nil"/>
              <w:left w:val="nil"/>
              <w:bottom w:val="single" w:sz="4" w:space="0" w:color="auto"/>
              <w:right w:val="single" w:sz="4" w:space="0" w:color="auto"/>
            </w:tcBorders>
            <w:shd w:val="clear" w:color="auto" w:fill="auto"/>
            <w:vAlign w:val="center"/>
          </w:tcPr>
          <w:p w14:paraId="2AADADF4"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9787564844127 </w:t>
            </w:r>
          </w:p>
        </w:tc>
        <w:tc>
          <w:tcPr>
            <w:tcW w:w="1560" w:type="dxa"/>
            <w:tcBorders>
              <w:top w:val="nil"/>
              <w:left w:val="nil"/>
              <w:bottom w:val="single" w:sz="4" w:space="0" w:color="auto"/>
              <w:right w:val="single" w:sz="4" w:space="0" w:color="auto"/>
            </w:tcBorders>
            <w:shd w:val="clear" w:color="auto" w:fill="auto"/>
            <w:vAlign w:val="center"/>
          </w:tcPr>
          <w:p w14:paraId="75E53E00"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湖南师范大学</w:t>
            </w:r>
          </w:p>
        </w:tc>
        <w:tc>
          <w:tcPr>
            <w:tcW w:w="1200" w:type="dxa"/>
            <w:tcBorders>
              <w:top w:val="nil"/>
              <w:left w:val="nil"/>
              <w:bottom w:val="single" w:sz="4" w:space="0" w:color="auto"/>
              <w:right w:val="single" w:sz="4" w:space="0" w:color="auto"/>
            </w:tcBorders>
            <w:shd w:val="clear" w:color="auto" w:fill="auto"/>
            <w:vAlign w:val="center"/>
          </w:tcPr>
          <w:p w14:paraId="7A782DDE"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38</w:t>
            </w:r>
          </w:p>
        </w:tc>
      </w:tr>
      <w:tr w:rsidR="00D60AAE" w14:paraId="0BD592E5"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74ADA6E2"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 xml:space="preserve">我们相约在高校-语文最后冲刺卷 </w:t>
            </w:r>
          </w:p>
        </w:tc>
        <w:tc>
          <w:tcPr>
            <w:tcW w:w="1940" w:type="dxa"/>
            <w:tcBorders>
              <w:top w:val="nil"/>
              <w:left w:val="nil"/>
              <w:bottom w:val="single" w:sz="4" w:space="0" w:color="auto"/>
              <w:right w:val="single" w:sz="4" w:space="0" w:color="auto"/>
            </w:tcBorders>
            <w:shd w:val="clear" w:color="auto" w:fill="auto"/>
            <w:vAlign w:val="center"/>
          </w:tcPr>
          <w:p w14:paraId="55D36713"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9787564844011 </w:t>
            </w:r>
          </w:p>
        </w:tc>
        <w:tc>
          <w:tcPr>
            <w:tcW w:w="1560" w:type="dxa"/>
            <w:tcBorders>
              <w:top w:val="nil"/>
              <w:left w:val="nil"/>
              <w:bottom w:val="single" w:sz="4" w:space="0" w:color="auto"/>
              <w:right w:val="single" w:sz="4" w:space="0" w:color="auto"/>
            </w:tcBorders>
            <w:shd w:val="clear" w:color="auto" w:fill="auto"/>
            <w:vAlign w:val="center"/>
          </w:tcPr>
          <w:p w14:paraId="3D253697"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湖南师范大学</w:t>
            </w:r>
          </w:p>
        </w:tc>
        <w:tc>
          <w:tcPr>
            <w:tcW w:w="1200" w:type="dxa"/>
            <w:tcBorders>
              <w:top w:val="nil"/>
              <w:left w:val="nil"/>
              <w:bottom w:val="single" w:sz="4" w:space="0" w:color="auto"/>
              <w:right w:val="single" w:sz="4" w:space="0" w:color="auto"/>
            </w:tcBorders>
            <w:shd w:val="clear" w:color="auto" w:fill="auto"/>
            <w:vAlign w:val="center"/>
          </w:tcPr>
          <w:p w14:paraId="1827D7C8"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40</w:t>
            </w:r>
          </w:p>
        </w:tc>
      </w:tr>
      <w:tr w:rsidR="00D60AAE" w14:paraId="493CE697"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5A485669"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体育与</w:t>
            </w:r>
            <w:proofErr w:type="gramStart"/>
            <w:r>
              <w:rPr>
                <w:rFonts w:ascii="宋体" w:hAnsi="宋体" w:cs="宋体" w:hint="eastAsia"/>
                <w:kern w:val="0"/>
                <w:sz w:val="24"/>
                <w:szCs w:val="24"/>
              </w:rPr>
              <w:t>健康第二</w:t>
            </w:r>
            <w:proofErr w:type="gramEnd"/>
            <w:r>
              <w:rPr>
                <w:rFonts w:ascii="宋体" w:hAnsi="宋体" w:cs="宋体" w:hint="eastAsia"/>
                <w:kern w:val="0"/>
                <w:sz w:val="24"/>
                <w:szCs w:val="24"/>
              </w:rPr>
              <w:t>版</w:t>
            </w:r>
          </w:p>
        </w:tc>
        <w:tc>
          <w:tcPr>
            <w:tcW w:w="1940" w:type="dxa"/>
            <w:tcBorders>
              <w:top w:val="nil"/>
              <w:left w:val="nil"/>
              <w:bottom w:val="single" w:sz="4" w:space="0" w:color="auto"/>
              <w:right w:val="single" w:sz="4" w:space="0" w:color="auto"/>
            </w:tcBorders>
            <w:shd w:val="clear" w:color="auto" w:fill="auto"/>
            <w:vAlign w:val="center"/>
          </w:tcPr>
          <w:p w14:paraId="522E8F9A"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9787516732397 </w:t>
            </w:r>
          </w:p>
        </w:tc>
        <w:tc>
          <w:tcPr>
            <w:tcW w:w="1560" w:type="dxa"/>
            <w:tcBorders>
              <w:top w:val="nil"/>
              <w:left w:val="nil"/>
              <w:bottom w:val="single" w:sz="4" w:space="0" w:color="auto"/>
              <w:right w:val="single" w:sz="4" w:space="0" w:color="auto"/>
            </w:tcBorders>
            <w:shd w:val="clear" w:color="auto" w:fill="auto"/>
            <w:vAlign w:val="center"/>
          </w:tcPr>
          <w:p w14:paraId="7D4DC8A1"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5995B8B8"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32</w:t>
            </w:r>
          </w:p>
        </w:tc>
      </w:tr>
      <w:tr w:rsidR="00D60AAE" w14:paraId="1D9C1818"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4BABCF56"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基础模块下册</w:t>
            </w:r>
          </w:p>
        </w:tc>
        <w:tc>
          <w:tcPr>
            <w:tcW w:w="1940" w:type="dxa"/>
            <w:tcBorders>
              <w:top w:val="nil"/>
              <w:left w:val="nil"/>
              <w:bottom w:val="single" w:sz="4" w:space="0" w:color="auto"/>
              <w:right w:val="single" w:sz="4" w:space="0" w:color="auto"/>
            </w:tcBorders>
            <w:shd w:val="clear" w:color="auto" w:fill="auto"/>
            <w:vAlign w:val="center"/>
          </w:tcPr>
          <w:p w14:paraId="72DDF08B"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9787040609141 </w:t>
            </w:r>
          </w:p>
        </w:tc>
        <w:tc>
          <w:tcPr>
            <w:tcW w:w="1560" w:type="dxa"/>
            <w:tcBorders>
              <w:top w:val="nil"/>
              <w:left w:val="nil"/>
              <w:bottom w:val="single" w:sz="4" w:space="0" w:color="auto"/>
              <w:right w:val="single" w:sz="4" w:space="0" w:color="auto"/>
            </w:tcBorders>
            <w:shd w:val="clear" w:color="auto" w:fill="auto"/>
            <w:vAlign w:val="center"/>
          </w:tcPr>
          <w:p w14:paraId="0A89C3FF"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高等教育</w:t>
            </w:r>
          </w:p>
        </w:tc>
        <w:tc>
          <w:tcPr>
            <w:tcW w:w="1200" w:type="dxa"/>
            <w:tcBorders>
              <w:top w:val="nil"/>
              <w:left w:val="nil"/>
              <w:bottom w:val="single" w:sz="4" w:space="0" w:color="auto"/>
              <w:right w:val="single" w:sz="4" w:space="0" w:color="auto"/>
            </w:tcBorders>
            <w:shd w:val="clear" w:color="auto" w:fill="auto"/>
            <w:vAlign w:val="center"/>
          </w:tcPr>
          <w:p w14:paraId="66E4EF63"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19.6</w:t>
            </w:r>
          </w:p>
        </w:tc>
      </w:tr>
      <w:tr w:rsidR="00D60AAE" w14:paraId="5DF832C0"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2EC7410F"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职业道德与法治</w:t>
            </w:r>
          </w:p>
        </w:tc>
        <w:tc>
          <w:tcPr>
            <w:tcW w:w="1940" w:type="dxa"/>
            <w:tcBorders>
              <w:top w:val="nil"/>
              <w:left w:val="nil"/>
              <w:bottom w:val="single" w:sz="4" w:space="0" w:color="auto"/>
              <w:right w:val="single" w:sz="4" w:space="0" w:color="auto"/>
            </w:tcBorders>
            <w:shd w:val="clear" w:color="auto" w:fill="auto"/>
            <w:vAlign w:val="center"/>
          </w:tcPr>
          <w:p w14:paraId="233435A5"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9787040609103 </w:t>
            </w:r>
          </w:p>
        </w:tc>
        <w:tc>
          <w:tcPr>
            <w:tcW w:w="1560" w:type="dxa"/>
            <w:tcBorders>
              <w:top w:val="nil"/>
              <w:left w:val="nil"/>
              <w:bottom w:val="single" w:sz="4" w:space="0" w:color="auto"/>
              <w:right w:val="single" w:sz="4" w:space="0" w:color="auto"/>
            </w:tcBorders>
            <w:shd w:val="clear" w:color="auto" w:fill="auto"/>
            <w:vAlign w:val="center"/>
          </w:tcPr>
          <w:p w14:paraId="21E4CACF"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高等教育</w:t>
            </w:r>
          </w:p>
        </w:tc>
        <w:tc>
          <w:tcPr>
            <w:tcW w:w="1200" w:type="dxa"/>
            <w:tcBorders>
              <w:top w:val="nil"/>
              <w:left w:val="nil"/>
              <w:bottom w:val="single" w:sz="4" w:space="0" w:color="auto"/>
              <w:right w:val="single" w:sz="4" w:space="0" w:color="auto"/>
            </w:tcBorders>
            <w:shd w:val="clear" w:color="auto" w:fill="auto"/>
            <w:vAlign w:val="center"/>
          </w:tcPr>
          <w:p w14:paraId="4772A046"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12.25</w:t>
            </w:r>
          </w:p>
        </w:tc>
      </w:tr>
      <w:tr w:rsidR="00D60AAE" w14:paraId="0E945896"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77D94585"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数学（第七版 下册）</w:t>
            </w:r>
          </w:p>
        </w:tc>
        <w:tc>
          <w:tcPr>
            <w:tcW w:w="1940" w:type="dxa"/>
            <w:tcBorders>
              <w:top w:val="nil"/>
              <w:left w:val="nil"/>
              <w:bottom w:val="single" w:sz="4" w:space="0" w:color="auto"/>
              <w:right w:val="single" w:sz="4" w:space="0" w:color="auto"/>
            </w:tcBorders>
            <w:shd w:val="clear" w:color="auto" w:fill="auto"/>
            <w:vAlign w:val="center"/>
          </w:tcPr>
          <w:p w14:paraId="1E254A58"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9787516743904 </w:t>
            </w:r>
          </w:p>
        </w:tc>
        <w:tc>
          <w:tcPr>
            <w:tcW w:w="1560" w:type="dxa"/>
            <w:tcBorders>
              <w:top w:val="nil"/>
              <w:left w:val="nil"/>
              <w:bottom w:val="single" w:sz="4" w:space="0" w:color="auto"/>
              <w:right w:val="single" w:sz="4" w:space="0" w:color="auto"/>
            </w:tcBorders>
            <w:shd w:val="clear" w:color="auto" w:fill="auto"/>
            <w:vAlign w:val="center"/>
          </w:tcPr>
          <w:p w14:paraId="6980E474"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20B5B06F"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17</w:t>
            </w:r>
          </w:p>
        </w:tc>
      </w:tr>
      <w:tr w:rsidR="00D60AAE" w14:paraId="04BD3DDE"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28B0FD17"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数学习题册 与数学（第七版 下册）配套</w:t>
            </w:r>
          </w:p>
        </w:tc>
        <w:tc>
          <w:tcPr>
            <w:tcW w:w="1940" w:type="dxa"/>
            <w:tcBorders>
              <w:top w:val="nil"/>
              <w:left w:val="nil"/>
              <w:bottom w:val="single" w:sz="4" w:space="0" w:color="auto"/>
              <w:right w:val="single" w:sz="4" w:space="0" w:color="auto"/>
            </w:tcBorders>
            <w:shd w:val="clear" w:color="auto" w:fill="auto"/>
            <w:vAlign w:val="center"/>
          </w:tcPr>
          <w:p w14:paraId="59F92233"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9787516744895 </w:t>
            </w:r>
          </w:p>
        </w:tc>
        <w:tc>
          <w:tcPr>
            <w:tcW w:w="1560" w:type="dxa"/>
            <w:tcBorders>
              <w:top w:val="nil"/>
              <w:left w:val="nil"/>
              <w:bottom w:val="single" w:sz="4" w:space="0" w:color="auto"/>
              <w:right w:val="single" w:sz="4" w:space="0" w:color="auto"/>
            </w:tcBorders>
            <w:shd w:val="clear" w:color="auto" w:fill="auto"/>
            <w:vAlign w:val="center"/>
          </w:tcPr>
          <w:p w14:paraId="5E54AAC3"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03CD9907"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10</w:t>
            </w:r>
          </w:p>
        </w:tc>
      </w:tr>
      <w:tr w:rsidR="00D60AAE" w14:paraId="2EA8548B"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72B435F0"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体育与</w:t>
            </w:r>
            <w:proofErr w:type="gramStart"/>
            <w:r>
              <w:rPr>
                <w:rFonts w:ascii="宋体" w:hAnsi="宋体" w:cs="宋体" w:hint="eastAsia"/>
                <w:kern w:val="0"/>
                <w:sz w:val="24"/>
                <w:szCs w:val="24"/>
              </w:rPr>
              <w:t>健康第二</w:t>
            </w:r>
            <w:proofErr w:type="gramEnd"/>
            <w:r>
              <w:rPr>
                <w:rFonts w:ascii="宋体" w:hAnsi="宋体" w:cs="宋体" w:hint="eastAsia"/>
                <w:kern w:val="0"/>
                <w:sz w:val="24"/>
                <w:szCs w:val="24"/>
              </w:rPr>
              <w:t>版</w:t>
            </w:r>
          </w:p>
        </w:tc>
        <w:tc>
          <w:tcPr>
            <w:tcW w:w="1940" w:type="dxa"/>
            <w:tcBorders>
              <w:top w:val="nil"/>
              <w:left w:val="nil"/>
              <w:bottom w:val="single" w:sz="4" w:space="0" w:color="auto"/>
              <w:right w:val="single" w:sz="4" w:space="0" w:color="auto"/>
            </w:tcBorders>
            <w:shd w:val="clear" w:color="auto" w:fill="auto"/>
            <w:vAlign w:val="center"/>
          </w:tcPr>
          <w:p w14:paraId="14C592D8"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9787516732397 </w:t>
            </w:r>
          </w:p>
        </w:tc>
        <w:tc>
          <w:tcPr>
            <w:tcW w:w="1560" w:type="dxa"/>
            <w:tcBorders>
              <w:top w:val="nil"/>
              <w:left w:val="nil"/>
              <w:bottom w:val="single" w:sz="4" w:space="0" w:color="auto"/>
              <w:right w:val="single" w:sz="4" w:space="0" w:color="auto"/>
            </w:tcBorders>
            <w:shd w:val="clear" w:color="auto" w:fill="auto"/>
            <w:vAlign w:val="center"/>
          </w:tcPr>
          <w:p w14:paraId="2B93AA53"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028D22E4"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32</w:t>
            </w:r>
          </w:p>
        </w:tc>
      </w:tr>
      <w:tr w:rsidR="00D60AAE" w14:paraId="16244DBB"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73DF507E"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新模式英语2（第二版）</w:t>
            </w:r>
          </w:p>
        </w:tc>
        <w:tc>
          <w:tcPr>
            <w:tcW w:w="1940" w:type="dxa"/>
            <w:tcBorders>
              <w:top w:val="nil"/>
              <w:left w:val="nil"/>
              <w:bottom w:val="single" w:sz="4" w:space="0" w:color="auto"/>
              <w:right w:val="single" w:sz="4" w:space="0" w:color="auto"/>
            </w:tcBorders>
            <w:shd w:val="clear" w:color="auto" w:fill="auto"/>
            <w:vAlign w:val="center"/>
          </w:tcPr>
          <w:p w14:paraId="541BD02D"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9787516751442 </w:t>
            </w:r>
          </w:p>
        </w:tc>
        <w:tc>
          <w:tcPr>
            <w:tcW w:w="1560" w:type="dxa"/>
            <w:tcBorders>
              <w:top w:val="nil"/>
              <w:left w:val="nil"/>
              <w:bottom w:val="single" w:sz="4" w:space="0" w:color="auto"/>
              <w:right w:val="single" w:sz="4" w:space="0" w:color="auto"/>
            </w:tcBorders>
            <w:shd w:val="clear" w:color="auto" w:fill="auto"/>
            <w:vAlign w:val="center"/>
          </w:tcPr>
          <w:p w14:paraId="77815EE8"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119E5896"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30</w:t>
            </w:r>
          </w:p>
        </w:tc>
      </w:tr>
      <w:tr w:rsidR="00D60AAE" w14:paraId="05CAFF6C"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68E60795"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新模式英语2（第二版）练习册</w:t>
            </w:r>
          </w:p>
        </w:tc>
        <w:tc>
          <w:tcPr>
            <w:tcW w:w="1940" w:type="dxa"/>
            <w:tcBorders>
              <w:top w:val="nil"/>
              <w:left w:val="nil"/>
              <w:bottom w:val="single" w:sz="4" w:space="0" w:color="auto"/>
              <w:right w:val="single" w:sz="4" w:space="0" w:color="auto"/>
            </w:tcBorders>
            <w:shd w:val="clear" w:color="auto" w:fill="auto"/>
            <w:vAlign w:val="center"/>
          </w:tcPr>
          <w:p w14:paraId="26CE8862"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9787516754061 </w:t>
            </w:r>
          </w:p>
        </w:tc>
        <w:tc>
          <w:tcPr>
            <w:tcW w:w="1560" w:type="dxa"/>
            <w:tcBorders>
              <w:top w:val="nil"/>
              <w:left w:val="nil"/>
              <w:bottom w:val="single" w:sz="4" w:space="0" w:color="auto"/>
              <w:right w:val="single" w:sz="4" w:space="0" w:color="auto"/>
            </w:tcBorders>
            <w:shd w:val="clear" w:color="auto" w:fill="auto"/>
            <w:vAlign w:val="center"/>
          </w:tcPr>
          <w:p w14:paraId="7415AC00"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7383C6DC"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12</w:t>
            </w:r>
          </w:p>
        </w:tc>
      </w:tr>
      <w:tr w:rsidR="00D60AAE" w14:paraId="4811D8B3"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3A82FE6B"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数学（第七版 上册）</w:t>
            </w:r>
          </w:p>
        </w:tc>
        <w:tc>
          <w:tcPr>
            <w:tcW w:w="1940" w:type="dxa"/>
            <w:tcBorders>
              <w:top w:val="nil"/>
              <w:left w:val="nil"/>
              <w:bottom w:val="single" w:sz="4" w:space="0" w:color="auto"/>
              <w:right w:val="single" w:sz="4" w:space="0" w:color="auto"/>
            </w:tcBorders>
            <w:shd w:val="clear" w:color="auto" w:fill="auto"/>
            <w:vAlign w:val="center"/>
          </w:tcPr>
          <w:p w14:paraId="3E880060"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9787516745540 </w:t>
            </w:r>
          </w:p>
        </w:tc>
        <w:tc>
          <w:tcPr>
            <w:tcW w:w="1560" w:type="dxa"/>
            <w:tcBorders>
              <w:top w:val="nil"/>
              <w:left w:val="nil"/>
              <w:bottom w:val="single" w:sz="4" w:space="0" w:color="auto"/>
              <w:right w:val="single" w:sz="4" w:space="0" w:color="auto"/>
            </w:tcBorders>
            <w:shd w:val="clear" w:color="auto" w:fill="auto"/>
            <w:vAlign w:val="center"/>
          </w:tcPr>
          <w:p w14:paraId="3B5CFAFC"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2862A35E"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20</w:t>
            </w:r>
          </w:p>
        </w:tc>
      </w:tr>
      <w:tr w:rsidR="00D60AAE" w14:paraId="4C471053"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57F6E925"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学</w:t>
            </w:r>
            <w:proofErr w:type="gramStart"/>
            <w:r>
              <w:rPr>
                <w:rFonts w:ascii="宋体" w:hAnsi="宋体" w:cs="宋体" w:hint="eastAsia"/>
                <w:kern w:val="0"/>
                <w:sz w:val="24"/>
                <w:szCs w:val="24"/>
              </w:rPr>
              <w:t>习题册与数学</w:t>
            </w:r>
            <w:proofErr w:type="gramEnd"/>
            <w:r>
              <w:rPr>
                <w:rFonts w:ascii="宋体" w:hAnsi="宋体" w:cs="宋体" w:hint="eastAsia"/>
                <w:kern w:val="0"/>
                <w:sz w:val="24"/>
                <w:szCs w:val="24"/>
              </w:rPr>
              <w:t>（第七版 上册）配套</w:t>
            </w:r>
          </w:p>
        </w:tc>
        <w:tc>
          <w:tcPr>
            <w:tcW w:w="1940" w:type="dxa"/>
            <w:tcBorders>
              <w:top w:val="nil"/>
              <w:left w:val="nil"/>
              <w:bottom w:val="single" w:sz="4" w:space="0" w:color="auto"/>
              <w:right w:val="single" w:sz="4" w:space="0" w:color="auto"/>
            </w:tcBorders>
            <w:shd w:val="clear" w:color="auto" w:fill="auto"/>
            <w:vAlign w:val="center"/>
          </w:tcPr>
          <w:p w14:paraId="12557FE5"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9787516744901 </w:t>
            </w:r>
          </w:p>
        </w:tc>
        <w:tc>
          <w:tcPr>
            <w:tcW w:w="1560" w:type="dxa"/>
            <w:tcBorders>
              <w:top w:val="nil"/>
              <w:left w:val="nil"/>
              <w:bottom w:val="single" w:sz="4" w:space="0" w:color="auto"/>
              <w:right w:val="single" w:sz="4" w:space="0" w:color="auto"/>
            </w:tcBorders>
            <w:shd w:val="clear" w:color="auto" w:fill="auto"/>
            <w:vAlign w:val="center"/>
          </w:tcPr>
          <w:p w14:paraId="1B155F29"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7867E8AB"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10</w:t>
            </w:r>
          </w:p>
        </w:tc>
      </w:tr>
      <w:tr w:rsidR="00D60AAE" w14:paraId="58E4A057"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540F4E28"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中国特色社会主义</w:t>
            </w:r>
          </w:p>
        </w:tc>
        <w:tc>
          <w:tcPr>
            <w:tcW w:w="1940" w:type="dxa"/>
            <w:tcBorders>
              <w:top w:val="nil"/>
              <w:left w:val="nil"/>
              <w:bottom w:val="single" w:sz="4" w:space="0" w:color="auto"/>
              <w:right w:val="single" w:sz="4" w:space="0" w:color="auto"/>
            </w:tcBorders>
            <w:shd w:val="clear" w:color="auto" w:fill="auto"/>
            <w:vAlign w:val="center"/>
          </w:tcPr>
          <w:p w14:paraId="01B2E2F3"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9787040609073 </w:t>
            </w:r>
          </w:p>
        </w:tc>
        <w:tc>
          <w:tcPr>
            <w:tcW w:w="1560" w:type="dxa"/>
            <w:tcBorders>
              <w:top w:val="nil"/>
              <w:left w:val="nil"/>
              <w:bottom w:val="single" w:sz="4" w:space="0" w:color="auto"/>
              <w:right w:val="single" w:sz="4" w:space="0" w:color="auto"/>
            </w:tcBorders>
            <w:shd w:val="clear" w:color="auto" w:fill="auto"/>
            <w:vAlign w:val="center"/>
          </w:tcPr>
          <w:p w14:paraId="2F61093F"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高等教育</w:t>
            </w:r>
          </w:p>
        </w:tc>
        <w:tc>
          <w:tcPr>
            <w:tcW w:w="1200" w:type="dxa"/>
            <w:tcBorders>
              <w:top w:val="nil"/>
              <w:left w:val="nil"/>
              <w:bottom w:val="single" w:sz="4" w:space="0" w:color="auto"/>
              <w:right w:val="single" w:sz="4" w:space="0" w:color="auto"/>
            </w:tcBorders>
            <w:shd w:val="clear" w:color="auto" w:fill="auto"/>
            <w:vAlign w:val="center"/>
          </w:tcPr>
          <w:p w14:paraId="4FF3069C"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14.35</w:t>
            </w:r>
          </w:p>
        </w:tc>
      </w:tr>
      <w:tr w:rsidR="00D60AAE" w14:paraId="4987F425"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7140E0B4"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lastRenderedPageBreak/>
              <w:t>电工基础第六版</w:t>
            </w:r>
          </w:p>
        </w:tc>
        <w:tc>
          <w:tcPr>
            <w:tcW w:w="1940" w:type="dxa"/>
            <w:tcBorders>
              <w:top w:val="nil"/>
              <w:left w:val="nil"/>
              <w:bottom w:val="single" w:sz="4" w:space="0" w:color="auto"/>
              <w:right w:val="single" w:sz="4" w:space="0" w:color="auto"/>
            </w:tcBorders>
            <w:shd w:val="clear" w:color="auto" w:fill="auto"/>
            <w:vAlign w:val="center"/>
          </w:tcPr>
          <w:p w14:paraId="68C46B0A"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9787516746653 </w:t>
            </w:r>
          </w:p>
        </w:tc>
        <w:tc>
          <w:tcPr>
            <w:tcW w:w="1560" w:type="dxa"/>
            <w:tcBorders>
              <w:top w:val="nil"/>
              <w:left w:val="nil"/>
              <w:bottom w:val="single" w:sz="4" w:space="0" w:color="auto"/>
              <w:right w:val="single" w:sz="4" w:space="0" w:color="auto"/>
            </w:tcBorders>
            <w:shd w:val="clear" w:color="auto" w:fill="auto"/>
            <w:vAlign w:val="center"/>
          </w:tcPr>
          <w:p w14:paraId="475FA847"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386BAB56"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26</w:t>
            </w:r>
          </w:p>
        </w:tc>
      </w:tr>
      <w:tr w:rsidR="00D60AAE" w14:paraId="0C57CB51"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5D36EBC8"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电工基础第六版习题册</w:t>
            </w:r>
          </w:p>
        </w:tc>
        <w:tc>
          <w:tcPr>
            <w:tcW w:w="1940" w:type="dxa"/>
            <w:tcBorders>
              <w:top w:val="nil"/>
              <w:left w:val="nil"/>
              <w:bottom w:val="single" w:sz="4" w:space="0" w:color="auto"/>
              <w:right w:val="single" w:sz="4" w:space="0" w:color="auto"/>
            </w:tcBorders>
            <w:shd w:val="clear" w:color="auto" w:fill="auto"/>
            <w:vAlign w:val="center"/>
          </w:tcPr>
          <w:p w14:paraId="380C24E5"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9787516746844 </w:t>
            </w:r>
          </w:p>
        </w:tc>
        <w:tc>
          <w:tcPr>
            <w:tcW w:w="1560" w:type="dxa"/>
            <w:tcBorders>
              <w:top w:val="nil"/>
              <w:left w:val="nil"/>
              <w:bottom w:val="single" w:sz="4" w:space="0" w:color="auto"/>
              <w:right w:val="single" w:sz="4" w:space="0" w:color="auto"/>
            </w:tcBorders>
            <w:shd w:val="clear" w:color="auto" w:fill="auto"/>
            <w:vAlign w:val="center"/>
          </w:tcPr>
          <w:p w14:paraId="49D500FB"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219E747E"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11</w:t>
            </w:r>
          </w:p>
        </w:tc>
      </w:tr>
      <w:tr w:rsidR="00D60AAE" w14:paraId="0843C150"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6BC42AA3"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新模式英语1（第二版）</w:t>
            </w:r>
          </w:p>
        </w:tc>
        <w:tc>
          <w:tcPr>
            <w:tcW w:w="1940" w:type="dxa"/>
            <w:tcBorders>
              <w:top w:val="nil"/>
              <w:left w:val="nil"/>
              <w:bottom w:val="single" w:sz="4" w:space="0" w:color="auto"/>
              <w:right w:val="single" w:sz="4" w:space="0" w:color="auto"/>
            </w:tcBorders>
            <w:shd w:val="clear" w:color="auto" w:fill="auto"/>
            <w:vAlign w:val="center"/>
          </w:tcPr>
          <w:p w14:paraId="2F9CEE62"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9787516751459 </w:t>
            </w:r>
          </w:p>
        </w:tc>
        <w:tc>
          <w:tcPr>
            <w:tcW w:w="1560" w:type="dxa"/>
            <w:tcBorders>
              <w:top w:val="nil"/>
              <w:left w:val="nil"/>
              <w:bottom w:val="single" w:sz="4" w:space="0" w:color="auto"/>
              <w:right w:val="single" w:sz="4" w:space="0" w:color="auto"/>
            </w:tcBorders>
            <w:shd w:val="clear" w:color="auto" w:fill="auto"/>
            <w:vAlign w:val="center"/>
          </w:tcPr>
          <w:p w14:paraId="3408E7F0"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31827CC2"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30</w:t>
            </w:r>
          </w:p>
        </w:tc>
      </w:tr>
      <w:tr w:rsidR="00D60AAE" w14:paraId="42EDCE42"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7481E78A"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新模式英语1（第二版）练习册</w:t>
            </w:r>
          </w:p>
        </w:tc>
        <w:tc>
          <w:tcPr>
            <w:tcW w:w="1940" w:type="dxa"/>
            <w:tcBorders>
              <w:top w:val="nil"/>
              <w:left w:val="nil"/>
              <w:bottom w:val="single" w:sz="4" w:space="0" w:color="auto"/>
              <w:right w:val="single" w:sz="4" w:space="0" w:color="auto"/>
            </w:tcBorders>
            <w:shd w:val="clear" w:color="auto" w:fill="auto"/>
            <w:vAlign w:val="center"/>
          </w:tcPr>
          <w:p w14:paraId="17893AA3"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9787516751411 </w:t>
            </w:r>
          </w:p>
        </w:tc>
        <w:tc>
          <w:tcPr>
            <w:tcW w:w="1560" w:type="dxa"/>
            <w:tcBorders>
              <w:top w:val="nil"/>
              <w:left w:val="nil"/>
              <w:bottom w:val="single" w:sz="4" w:space="0" w:color="auto"/>
              <w:right w:val="single" w:sz="4" w:space="0" w:color="auto"/>
            </w:tcBorders>
            <w:shd w:val="clear" w:color="auto" w:fill="auto"/>
            <w:vAlign w:val="center"/>
          </w:tcPr>
          <w:p w14:paraId="758D59CB"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6A37AC64"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12</w:t>
            </w:r>
          </w:p>
        </w:tc>
      </w:tr>
      <w:tr w:rsidR="00D60AAE" w14:paraId="376DAAD0"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475702C3"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基础模块上册</w:t>
            </w:r>
          </w:p>
        </w:tc>
        <w:tc>
          <w:tcPr>
            <w:tcW w:w="1940" w:type="dxa"/>
            <w:tcBorders>
              <w:top w:val="nil"/>
              <w:left w:val="nil"/>
              <w:bottom w:val="single" w:sz="4" w:space="0" w:color="auto"/>
              <w:right w:val="single" w:sz="4" w:space="0" w:color="auto"/>
            </w:tcBorders>
            <w:shd w:val="clear" w:color="auto" w:fill="auto"/>
            <w:vAlign w:val="center"/>
          </w:tcPr>
          <w:p w14:paraId="3F80EAAC"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9787040609158 </w:t>
            </w:r>
          </w:p>
        </w:tc>
        <w:tc>
          <w:tcPr>
            <w:tcW w:w="1560" w:type="dxa"/>
            <w:tcBorders>
              <w:top w:val="nil"/>
              <w:left w:val="nil"/>
              <w:bottom w:val="single" w:sz="4" w:space="0" w:color="auto"/>
              <w:right w:val="single" w:sz="4" w:space="0" w:color="auto"/>
            </w:tcBorders>
            <w:shd w:val="clear" w:color="auto" w:fill="auto"/>
            <w:vAlign w:val="center"/>
          </w:tcPr>
          <w:p w14:paraId="4D053970"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高等教育</w:t>
            </w:r>
          </w:p>
        </w:tc>
        <w:tc>
          <w:tcPr>
            <w:tcW w:w="1200" w:type="dxa"/>
            <w:tcBorders>
              <w:top w:val="nil"/>
              <w:left w:val="nil"/>
              <w:bottom w:val="single" w:sz="4" w:space="0" w:color="auto"/>
              <w:right w:val="single" w:sz="4" w:space="0" w:color="auto"/>
            </w:tcBorders>
            <w:shd w:val="clear" w:color="auto" w:fill="auto"/>
            <w:vAlign w:val="center"/>
          </w:tcPr>
          <w:p w14:paraId="5374035B"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18.55</w:t>
            </w:r>
          </w:p>
        </w:tc>
      </w:tr>
      <w:tr w:rsidR="00D60AAE" w14:paraId="74921373"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048EC768" w14:textId="77777777" w:rsidR="00D60AAE" w:rsidRDefault="006F5BF5">
            <w:pPr>
              <w:widowControl/>
              <w:jc w:val="left"/>
              <w:rPr>
                <w:rFonts w:ascii="宋体" w:hAnsi="宋体" w:cs="宋体"/>
                <w:kern w:val="0"/>
                <w:sz w:val="24"/>
                <w:szCs w:val="24"/>
              </w:rPr>
            </w:pPr>
            <w:r>
              <w:rPr>
                <w:rFonts w:ascii="宋体" w:hAnsi="宋体" w:cs="宋体" w:hint="eastAsia"/>
                <w:color w:val="000000"/>
                <w:kern w:val="0"/>
                <w:sz w:val="24"/>
                <w:szCs w:val="24"/>
              </w:rPr>
              <w:t>数据库基础及应用——MySQL</w:t>
            </w:r>
          </w:p>
        </w:tc>
        <w:tc>
          <w:tcPr>
            <w:tcW w:w="1940" w:type="dxa"/>
            <w:tcBorders>
              <w:top w:val="nil"/>
              <w:left w:val="nil"/>
              <w:bottom w:val="single" w:sz="4" w:space="0" w:color="auto"/>
              <w:right w:val="single" w:sz="4" w:space="0" w:color="auto"/>
            </w:tcBorders>
            <w:shd w:val="clear" w:color="auto" w:fill="auto"/>
            <w:vAlign w:val="center"/>
          </w:tcPr>
          <w:p w14:paraId="3A483D8C" w14:textId="77777777" w:rsidR="00D60AAE" w:rsidRDefault="006F5BF5">
            <w:pPr>
              <w:widowControl/>
              <w:jc w:val="center"/>
              <w:rPr>
                <w:rFonts w:ascii="宋体" w:hAnsi="宋体" w:cs="宋体"/>
                <w:color w:val="000000"/>
                <w:kern w:val="0"/>
                <w:sz w:val="24"/>
                <w:szCs w:val="24"/>
              </w:rPr>
            </w:pPr>
            <w:r>
              <w:rPr>
                <w:rFonts w:ascii="宋体" w:hAnsi="宋体" w:cs="宋体" w:hint="eastAsia"/>
                <w:color w:val="000000"/>
                <w:kern w:val="0"/>
                <w:sz w:val="24"/>
                <w:szCs w:val="24"/>
              </w:rPr>
              <w:t xml:space="preserve">9787568927758 </w:t>
            </w:r>
          </w:p>
        </w:tc>
        <w:tc>
          <w:tcPr>
            <w:tcW w:w="1560" w:type="dxa"/>
            <w:tcBorders>
              <w:top w:val="nil"/>
              <w:left w:val="nil"/>
              <w:bottom w:val="single" w:sz="4" w:space="0" w:color="auto"/>
              <w:right w:val="single" w:sz="4" w:space="0" w:color="auto"/>
            </w:tcBorders>
            <w:shd w:val="clear" w:color="auto" w:fill="auto"/>
            <w:vAlign w:val="center"/>
          </w:tcPr>
          <w:p w14:paraId="57A40722"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重庆大学</w:t>
            </w:r>
          </w:p>
        </w:tc>
        <w:tc>
          <w:tcPr>
            <w:tcW w:w="1200" w:type="dxa"/>
            <w:tcBorders>
              <w:top w:val="nil"/>
              <w:left w:val="nil"/>
              <w:bottom w:val="single" w:sz="4" w:space="0" w:color="auto"/>
              <w:right w:val="single" w:sz="4" w:space="0" w:color="auto"/>
            </w:tcBorders>
            <w:shd w:val="clear" w:color="auto" w:fill="auto"/>
            <w:vAlign w:val="center"/>
          </w:tcPr>
          <w:p w14:paraId="13B79DA5"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45</w:t>
            </w:r>
          </w:p>
        </w:tc>
      </w:tr>
      <w:tr w:rsidR="00D60AAE" w14:paraId="6A5BBD92" w14:textId="77777777">
        <w:trPr>
          <w:trHeight w:val="420"/>
        </w:trPr>
        <w:tc>
          <w:tcPr>
            <w:tcW w:w="4580" w:type="dxa"/>
            <w:tcBorders>
              <w:top w:val="nil"/>
              <w:left w:val="single" w:sz="4" w:space="0" w:color="auto"/>
              <w:bottom w:val="single" w:sz="4" w:space="0" w:color="auto"/>
              <w:right w:val="single" w:sz="4" w:space="0" w:color="auto"/>
            </w:tcBorders>
            <w:shd w:val="clear" w:color="auto" w:fill="auto"/>
            <w:vAlign w:val="center"/>
          </w:tcPr>
          <w:p w14:paraId="0113169B"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计算机网络基础与应用（第二版）</w:t>
            </w:r>
          </w:p>
        </w:tc>
        <w:tc>
          <w:tcPr>
            <w:tcW w:w="1940" w:type="dxa"/>
            <w:tcBorders>
              <w:top w:val="nil"/>
              <w:left w:val="nil"/>
              <w:bottom w:val="single" w:sz="4" w:space="0" w:color="auto"/>
              <w:right w:val="single" w:sz="4" w:space="0" w:color="auto"/>
            </w:tcBorders>
            <w:shd w:val="clear" w:color="auto" w:fill="auto"/>
            <w:vAlign w:val="center"/>
          </w:tcPr>
          <w:p w14:paraId="603AB854"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 xml:space="preserve">9787516739846 </w:t>
            </w:r>
          </w:p>
        </w:tc>
        <w:tc>
          <w:tcPr>
            <w:tcW w:w="1560" w:type="dxa"/>
            <w:tcBorders>
              <w:top w:val="nil"/>
              <w:left w:val="nil"/>
              <w:bottom w:val="single" w:sz="4" w:space="0" w:color="auto"/>
              <w:right w:val="single" w:sz="4" w:space="0" w:color="auto"/>
            </w:tcBorders>
            <w:shd w:val="clear" w:color="auto" w:fill="auto"/>
            <w:vAlign w:val="center"/>
          </w:tcPr>
          <w:p w14:paraId="4A2EBFF0" w14:textId="77777777" w:rsidR="00D60AAE" w:rsidRDefault="006F5BF5">
            <w:pPr>
              <w:widowControl/>
              <w:jc w:val="left"/>
              <w:rPr>
                <w:rFonts w:ascii="宋体" w:hAnsi="宋体" w:cs="宋体"/>
                <w:kern w:val="0"/>
                <w:sz w:val="24"/>
                <w:szCs w:val="24"/>
              </w:rPr>
            </w:pPr>
            <w:r>
              <w:rPr>
                <w:rFonts w:ascii="宋体" w:hAnsi="宋体" w:cs="宋体" w:hint="eastAsia"/>
                <w:kern w:val="0"/>
                <w:sz w:val="24"/>
                <w:szCs w:val="24"/>
              </w:rPr>
              <w:t>中国劳动</w:t>
            </w:r>
          </w:p>
        </w:tc>
        <w:tc>
          <w:tcPr>
            <w:tcW w:w="1200" w:type="dxa"/>
            <w:tcBorders>
              <w:top w:val="nil"/>
              <w:left w:val="nil"/>
              <w:bottom w:val="single" w:sz="4" w:space="0" w:color="auto"/>
              <w:right w:val="single" w:sz="4" w:space="0" w:color="auto"/>
            </w:tcBorders>
            <w:shd w:val="clear" w:color="auto" w:fill="auto"/>
            <w:vAlign w:val="center"/>
          </w:tcPr>
          <w:p w14:paraId="78828BCF" w14:textId="77777777" w:rsidR="00D60AAE" w:rsidRDefault="006F5BF5">
            <w:pPr>
              <w:widowControl/>
              <w:jc w:val="center"/>
              <w:rPr>
                <w:rFonts w:ascii="宋体" w:hAnsi="宋体" w:cs="宋体"/>
                <w:kern w:val="0"/>
                <w:sz w:val="24"/>
                <w:szCs w:val="24"/>
              </w:rPr>
            </w:pPr>
            <w:r>
              <w:rPr>
                <w:rFonts w:ascii="宋体" w:hAnsi="宋体" w:cs="宋体" w:hint="eastAsia"/>
                <w:kern w:val="0"/>
                <w:sz w:val="24"/>
                <w:szCs w:val="24"/>
              </w:rPr>
              <w:t>33</w:t>
            </w:r>
          </w:p>
        </w:tc>
      </w:tr>
      <w:tr w:rsidR="00D60AAE" w14:paraId="0083F247" w14:textId="77777777">
        <w:trPr>
          <w:trHeight w:val="420"/>
        </w:trPr>
        <w:tc>
          <w:tcPr>
            <w:tcW w:w="4580" w:type="dxa"/>
            <w:tcBorders>
              <w:top w:val="nil"/>
              <w:left w:val="single" w:sz="4" w:space="0" w:color="auto"/>
              <w:bottom w:val="single" w:sz="4" w:space="0" w:color="auto"/>
              <w:right w:val="single" w:sz="4" w:space="0" w:color="auto"/>
            </w:tcBorders>
            <w:shd w:val="clear" w:color="auto" w:fill="auto"/>
            <w:noWrap/>
            <w:vAlign w:val="center"/>
          </w:tcPr>
          <w:p w14:paraId="5FAAD78A" w14:textId="77777777" w:rsidR="00D60AAE" w:rsidRDefault="006F5BF5">
            <w:pPr>
              <w:widowControl/>
              <w:jc w:val="left"/>
              <w:rPr>
                <w:rFonts w:ascii="宋体" w:hAnsi="宋体" w:cs="宋体"/>
                <w:color w:val="000000"/>
                <w:kern w:val="0"/>
                <w:sz w:val="24"/>
                <w:szCs w:val="24"/>
              </w:rPr>
            </w:pPr>
            <w:r>
              <w:rPr>
                <w:rFonts w:ascii="宋体" w:hAnsi="宋体" w:cs="宋体" w:hint="eastAsia"/>
                <w:color w:val="000000"/>
                <w:kern w:val="0"/>
                <w:sz w:val="24"/>
                <w:szCs w:val="24"/>
              </w:rPr>
              <w:t>点亮技能之光 学习指导与实践</w:t>
            </w:r>
          </w:p>
        </w:tc>
        <w:tc>
          <w:tcPr>
            <w:tcW w:w="1940" w:type="dxa"/>
            <w:tcBorders>
              <w:top w:val="nil"/>
              <w:left w:val="nil"/>
              <w:bottom w:val="single" w:sz="4" w:space="0" w:color="auto"/>
              <w:right w:val="single" w:sz="4" w:space="0" w:color="auto"/>
            </w:tcBorders>
            <w:shd w:val="clear" w:color="auto" w:fill="auto"/>
            <w:noWrap/>
            <w:vAlign w:val="center"/>
          </w:tcPr>
          <w:p w14:paraId="13F9BDBB" w14:textId="77777777" w:rsidR="00D60AAE" w:rsidRDefault="006F5BF5">
            <w:pPr>
              <w:widowControl/>
              <w:jc w:val="center"/>
              <w:rPr>
                <w:rFonts w:ascii="宋体" w:hAnsi="宋体" w:cs="宋体"/>
                <w:color w:val="000000"/>
                <w:kern w:val="0"/>
                <w:sz w:val="24"/>
                <w:szCs w:val="24"/>
              </w:rPr>
            </w:pPr>
            <w:r>
              <w:rPr>
                <w:rFonts w:ascii="宋体" w:hAnsi="宋体" w:cs="宋体" w:hint="eastAsia"/>
                <w:color w:val="000000"/>
                <w:kern w:val="0"/>
                <w:sz w:val="24"/>
                <w:szCs w:val="24"/>
              </w:rPr>
              <w:t>9787516759837</w:t>
            </w:r>
          </w:p>
        </w:tc>
        <w:tc>
          <w:tcPr>
            <w:tcW w:w="1560" w:type="dxa"/>
            <w:tcBorders>
              <w:top w:val="nil"/>
              <w:left w:val="nil"/>
              <w:bottom w:val="single" w:sz="4" w:space="0" w:color="auto"/>
              <w:right w:val="single" w:sz="4" w:space="0" w:color="auto"/>
            </w:tcBorders>
            <w:shd w:val="clear" w:color="auto" w:fill="auto"/>
            <w:noWrap/>
            <w:vAlign w:val="center"/>
          </w:tcPr>
          <w:p w14:paraId="4BBEA581" w14:textId="77777777" w:rsidR="00D60AAE" w:rsidRDefault="006F5BF5">
            <w:pPr>
              <w:widowControl/>
              <w:jc w:val="left"/>
              <w:rPr>
                <w:rFonts w:ascii="宋体" w:hAnsi="宋体" w:cs="宋体"/>
                <w:color w:val="000000"/>
                <w:kern w:val="0"/>
                <w:sz w:val="24"/>
                <w:szCs w:val="24"/>
              </w:rPr>
            </w:pPr>
            <w:r>
              <w:rPr>
                <w:rFonts w:ascii="宋体" w:hAnsi="宋体" w:cs="宋体" w:hint="eastAsia"/>
                <w:color w:val="000000"/>
                <w:kern w:val="0"/>
                <w:sz w:val="24"/>
                <w:szCs w:val="24"/>
              </w:rPr>
              <w:t>中国劳动</w:t>
            </w:r>
          </w:p>
        </w:tc>
        <w:tc>
          <w:tcPr>
            <w:tcW w:w="1200" w:type="dxa"/>
            <w:tcBorders>
              <w:top w:val="nil"/>
              <w:left w:val="nil"/>
              <w:bottom w:val="single" w:sz="4" w:space="0" w:color="auto"/>
              <w:right w:val="single" w:sz="4" w:space="0" w:color="auto"/>
            </w:tcBorders>
            <w:shd w:val="clear" w:color="auto" w:fill="auto"/>
            <w:noWrap/>
            <w:vAlign w:val="center"/>
          </w:tcPr>
          <w:p w14:paraId="629C3527" w14:textId="77777777" w:rsidR="00D60AAE" w:rsidRDefault="006F5BF5">
            <w:pPr>
              <w:widowControl/>
              <w:jc w:val="center"/>
              <w:rPr>
                <w:rFonts w:ascii="宋体" w:hAnsi="宋体" w:cs="宋体"/>
                <w:color w:val="000000"/>
                <w:kern w:val="0"/>
                <w:sz w:val="24"/>
                <w:szCs w:val="24"/>
              </w:rPr>
            </w:pPr>
            <w:r>
              <w:rPr>
                <w:rFonts w:ascii="宋体" w:hAnsi="宋体" w:cs="宋体" w:hint="eastAsia"/>
                <w:color w:val="000000"/>
                <w:kern w:val="0"/>
                <w:sz w:val="24"/>
                <w:szCs w:val="24"/>
              </w:rPr>
              <w:t>2203</w:t>
            </w:r>
          </w:p>
        </w:tc>
      </w:tr>
      <w:tr w:rsidR="00D60AAE" w14:paraId="1A5D41F2" w14:textId="77777777">
        <w:trPr>
          <w:trHeight w:val="420"/>
        </w:trPr>
        <w:tc>
          <w:tcPr>
            <w:tcW w:w="4580" w:type="dxa"/>
            <w:tcBorders>
              <w:top w:val="nil"/>
              <w:left w:val="single" w:sz="4" w:space="0" w:color="auto"/>
              <w:bottom w:val="single" w:sz="4" w:space="0" w:color="auto"/>
              <w:right w:val="single" w:sz="4" w:space="0" w:color="auto"/>
            </w:tcBorders>
            <w:shd w:val="clear" w:color="auto" w:fill="auto"/>
            <w:noWrap/>
            <w:vAlign w:val="center"/>
          </w:tcPr>
          <w:p w14:paraId="793E9499" w14:textId="77777777" w:rsidR="00D60AAE" w:rsidRDefault="006F5BF5">
            <w:pPr>
              <w:widowControl/>
              <w:jc w:val="left"/>
              <w:rPr>
                <w:rFonts w:ascii="宋体" w:hAnsi="宋体" w:cs="宋体"/>
                <w:color w:val="000000"/>
                <w:kern w:val="0"/>
                <w:sz w:val="24"/>
                <w:szCs w:val="24"/>
              </w:rPr>
            </w:pPr>
            <w:r>
              <w:rPr>
                <w:rFonts w:ascii="宋体" w:hAnsi="宋体" w:cs="宋体" w:hint="eastAsia"/>
                <w:color w:val="000000"/>
                <w:kern w:val="0"/>
                <w:sz w:val="24"/>
                <w:szCs w:val="24"/>
              </w:rPr>
              <w:t>心理健康知识与案例分析（第三版）</w:t>
            </w:r>
          </w:p>
        </w:tc>
        <w:tc>
          <w:tcPr>
            <w:tcW w:w="1940" w:type="dxa"/>
            <w:tcBorders>
              <w:top w:val="nil"/>
              <w:left w:val="nil"/>
              <w:bottom w:val="single" w:sz="4" w:space="0" w:color="auto"/>
              <w:right w:val="single" w:sz="4" w:space="0" w:color="auto"/>
            </w:tcBorders>
            <w:shd w:val="clear" w:color="auto" w:fill="auto"/>
            <w:noWrap/>
            <w:vAlign w:val="center"/>
          </w:tcPr>
          <w:p w14:paraId="76D5EED7" w14:textId="77777777" w:rsidR="00D60AAE" w:rsidRDefault="006F5BF5">
            <w:pPr>
              <w:widowControl/>
              <w:jc w:val="center"/>
              <w:rPr>
                <w:rFonts w:ascii="宋体" w:hAnsi="宋体" w:cs="宋体"/>
                <w:color w:val="000000"/>
                <w:kern w:val="0"/>
                <w:sz w:val="24"/>
                <w:szCs w:val="24"/>
              </w:rPr>
            </w:pPr>
            <w:r>
              <w:rPr>
                <w:rFonts w:ascii="宋体" w:hAnsi="宋体" w:cs="宋体" w:hint="eastAsia"/>
                <w:color w:val="000000"/>
                <w:kern w:val="0"/>
                <w:sz w:val="24"/>
                <w:szCs w:val="24"/>
              </w:rPr>
              <w:t>9787516751336</w:t>
            </w:r>
          </w:p>
        </w:tc>
        <w:tc>
          <w:tcPr>
            <w:tcW w:w="1560" w:type="dxa"/>
            <w:tcBorders>
              <w:top w:val="nil"/>
              <w:left w:val="nil"/>
              <w:bottom w:val="single" w:sz="4" w:space="0" w:color="auto"/>
              <w:right w:val="single" w:sz="4" w:space="0" w:color="auto"/>
            </w:tcBorders>
            <w:shd w:val="clear" w:color="auto" w:fill="auto"/>
            <w:noWrap/>
            <w:vAlign w:val="center"/>
          </w:tcPr>
          <w:p w14:paraId="38579895" w14:textId="77777777" w:rsidR="00D60AAE" w:rsidRDefault="006F5BF5">
            <w:pPr>
              <w:widowControl/>
              <w:jc w:val="left"/>
              <w:rPr>
                <w:rFonts w:ascii="宋体" w:hAnsi="宋体" w:cs="宋体"/>
                <w:color w:val="000000"/>
                <w:kern w:val="0"/>
                <w:sz w:val="24"/>
                <w:szCs w:val="24"/>
              </w:rPr>
            </w:pPr>
            <w:r>
              <w:rPr>
                <w:rFonts w:ascii="宋体" w:hAnsi="宋体" w:cs="宋体" w:hint="eastAsia"/>
                <w:color w:val="000000"/>
                <w:kern w:val="0"/>
                <w:sz w:val="24"/>
                <w:szCs w:val="24"/>
              </w:rPr>
              <w:t>中国劳动</w:t>
            </w:r>
          </w:p>
        </w:tc>
        <w:tc>
          <w:tcPr>
            <w:tcW w:w="1200" w:type="dxa"/>
            <w:tcBorders>
              <w:top w:val="nil"/>
              <w:left w:val="nil"/>
              <w:bottom w:val="single" w:sz="4" w:space="0" w:color="auto"/>
              <w:right w:val="single" w:sz="4" w:space="0" w:color="auto"/>
            </w:tcBorders>
            <w:shd w:val="clear" w:color="auto" w:fill="auto"/>
            <w:noWrap/>
            <w:vAlign w:val="center"/>
          </w:tcPr>
          <w:p w14:paraId="0A317220" w14:textId="77777777" w:rsidR="00D60AAE" w:rsidRDefault="006F5BF5">
            <w:pPr>
              <w:widowControl/>
              <w:jc w:val="center"/>
              <w:rPr>
                <w:rFonts w:ascii="宋体" w:hAnsi="宋体" w:cs="宋体"/>
                <w:color w:val="000000"/>
                <w:kern w:val="0"/>
                <w:sz w:val="24"/>
                <w:szCs w:val="24"/>
              </w:rPr>
            </w:pPr>
            <w:r>
              <w:rPr>
                <w:rFonts w:ascii="宋体" w:hAnsi="宋体" w:cs="宋体" w:hint="eastAsia"/>
                <w:color w:val="000000"/>
                <w:kern w:val="0"/>
                <w:sz w:val="24"/>
                <w:szCs w:val="24"/>
              </w:rPr>
              <w:t>100</w:t>
            </w:r>
          </w:p>
        </w:tc>
      </w:tr>
      <w:tr w:rsidR="00D60AAE" w14:paraId="734B721E" w14:textId="77777777">
        <w:trPr>
          <w:trHeight w:val="420"/>
        </w:trPr>
        <w:tc>
          <w:tcPr>
            <w:tcW w:w="4580" w:type="dxa"/>
            <w:tcBorders>
              <w:top w:val="nil"/>
              <w:left w:val="single" w:sz="4" w:space="0" w:color="auto"/>
              <w:bottom w:val="single" w:sz="4" w:space="0" w:color="auto"/>
              <w:right w:val="single" w:sz="4" w:space="0" w:color="auto"/>
            </w:tcBorders>
            <w:shd w:val="clear" w:color="auto" w:fill="auto"/>
            <w:noWrap/>
            <w:vAlign w:val="center"/>
          </w:tcPr>
          <w:p w14:paraId="49082A82" w14:textId="77777777" w:rsidR="00D60AAE" w:rsidRDefault="006F5BF5">
            <w:pPr>
              <w:widowControl/>
              <w:jc w:val="left"/>
              <w:rPr>
                <w:rFonts w:ascii="宋体" w:hAnsi="宋体" w:cs="宋体"/>
                <w:color w:val="000000"/>
                <w:kern w:val="0"/>
                <w:sz w:val="24"/>
                <w:szCs w:val="24"/>
              </w:rPr>
            </w:pPr>
            <w:r>
              <w:rPr>
                <w:rFonts w:ascii="宋体" w:hAnsi="宋体" w:cs="宋体" w:hint="eastAsia"/>
                <w:color w:val="000000"/>
                <w:kern w:val="0"/>
                <w:sz w:val="24"/>
                <w:szCs w:val="24"/>
              </w:rPr>
              <w:t>生涯规划与就业创业</w:t>
            </w:r>
          </w:p>
        </w:tc>
        <w:tc>
          <w:tcPr>
            <w:tcW w:w="1940" w:type="dxa"/>
            <w:tcBorders>
              <w:top w:val="nil"/>
              <w:left w:val="nil"/>
              <w:bottom w:val="single" w:sz="4" w:space="0" w:color="auto"/>
              <w:right w:val="single" w:sz="4" w:space="0" w:color="auto"/>
            </w:tcBorders>
            <w:shd w:val="clear" w:color="auto" w:fill="auto"/>
            <w:noWrap/>
            <w:vAlign w:val="center"/>
          </w:tcPr>
          <w:p w14:paraId="14B07FDC" w14:textId="77777777" w:rsidR="00D60AAE" w:rsidRDefault="006F5BF5">
            <w:pPr>
              <w:widowControl/>
              <w:jc w:val="center"/>
              <w:rPr>
                <w:rFonts w:ascii="宋体" w:hAnsi="宋体" w:cs="宋体"/>
                <w:color w:val="000000"/>
                <w:kern w:val="0"/>
                <w:sz w:val="24"/>
                <w:szCs w:val="24"/>
              </w:rPr>
            </w:pPr>
            <w:r>
              <w:rPr>
                <w:rFonts w:ascii="宋体" w:hAnsi="宋体" w:cs="宋体" w:hint="eastAsia"/>
                <w:color w:val="000000"/>
                <w:kern w:val="0"/>
                <w:sz w:val="24"/>
                <w:szCs w:val="24"/>
              </w:rPr>
              <w:t>9787516736456</w:t>
            </w:r>
          </w:p>
        </w:tc>
        <w:tc>
          <w:tcPr>
            <w:tcW w:w="1560" w:type="dxa"/>
            <w:tcBorders>
              <w:top w:val="nil"/>
              <w:left w:val="nil"/>
              <w:bottom w:val="single" w:sz="4" w:space="0" w:color="auto"/>
              <w:right w:val="single" w:sz="4" w:space="0" w:color="auto"/>
            </w:tcBorders>
            <w:shd w:val="clear" w:color="auto" w:fill="auto"/>
            <w:noWrap/>
            <w:vAlign w:val="center"/>
          </w:tcPr>
          <w:p w14:paraId="0E7DDE52" w14:textId="77777777" w:rsidR="00D60AAE" w:rsidRDefault="006F5BF5">
            <w:pPr>
              <w:widowControl/>
              <w:jc w:val="left"/>
              <w:rPr>
                <w:rFonts w:ascii="宋体" w:hAnsi="宋体" w:cs="宋体"/>
                <w:color w:val="000000"/>
                <w:kern w:val="0"/>
                <w:sz w:val="24"/>
                <w:szCs w:val="24"/>
              </w:rPr>
            </w:pPr>
            <w:r>
              <w:rPr>
                <w:rFonts w:ascii="宋体" w:hAnsi="宋体" w:cs="宋体" w:hint="eastAsia"/>
                <w:color w:val="000000"/>
                <w:kern w:val="0"/>
                <w:sz w:val="24"/>
                <w:szCs w:val="24"/>
              </w:rPr>
              <w:t>中国劳动</w:t>
            </w:r>
          </w:p>
        </w:tc>
        <w:tc>
          <w:tcPr>
            <w:tcW w:w="1200" w:type="dxa"/>
            <w:tcBorders>
              <w:top w:val="nil"/>
              <w:left w:val="nil"/>
              <w:bottom w:val="single" w:sz="4" w:space="0" w:color="auto"/>
              <w:right w:val="single" w:sz="4" w:space="0" w:color="auto"/>
            </w:tcBorders>
            <w:shd w:val="clear" w:color="auto" w:fill="auto"/>
            <w:noWrap/>
            <w:vAlign w:val="center"/>
          </w:tcPr>
          <w:p w14:paraId="23072F72" w14:textId="77777777" w:rsidR="00D60AAE" w:rsidRDefault="006F5BF5">
            <w:pPr>
              <w:widowControl/>
              <w:jc w:val="center"/>
              <w:rPr>
                <w:rFonts w:ascii="宋体" w:hAnsi="宋体" w:cs="宋体"/>
                <w:color w:val="000000"/>
                <w:kern w:val="0"/>
                <w:sz w:val="24"/>
                <w:szCs w:val="24"/>
              </w:rPr>
            </w:pPr>
            <w:r>
              <w:rPr>
                <w:rFonts w:ascii="宋体" w:hAnsi="宋体" w:cs="宋体" w:hint="eastAsia"/>
                <w:color w:val="000000"/>
                <w:kern w:val="0"/>
                <w:sz w:val="24"/>
                <w:szCs w:val="24"/>
              </w:rPr>
              <w:t>98</w:t>
            </w:r>
          </w:p>
        </w:tc>
      </w:tr>
    </w:tbl>
    <w:p w14:paraId="111026A4" w14:textId="77777777" w:rsidR="00D60AAE" w:rsidRDefault="006F5BF5">
      <w:pPr>
        <w:spacing w:line="540" w:lineRule="exact"/>
        <w:ind w:firstLineChars="100" w:firstLine="280"/>
        <w:rPr>
          <w:rFonts w:ascii="宋体" w:hAnsi="宋体"/>
          <w:color w:val="000000"/>
          <w:szCs w:val="28"/>
        </w:rPr>
      </w:pPr>
      <w:r>
        <w:rPr>
          <w:rFonts w:ascii="宋体" w:hAnsi="宋体" w:hint="eastAsia"/>
          <w:color w:val="000000"/>
          <w:szCs w:val="28"/>
        </w:rPr>
        <w:t>（二）技术要求</w:t>
      </w:r>
    </w:p>
    <w:p w14:paraId="20E0DFE1"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szCs w:val="28"/>
        </w:rPr>
        <w:t>1．企业营业执照复印件加盖单位印章；</w:t>
      </w:r>
    </w:p>
    <w:p w14:paraId="64E313F2"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szCs w:val="28"/>
        </w:rPr>
        <w:t>2．各种资质证书（含代理各出版社的代理证书）；</w:t>
      </w:r>
    </w:p>
    <w:p w14:paraId="27CD5CFB"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szCs w:val="28"/>
        </w:rPr>
        <w:t>3．响应单位的法定代表人身份证复印件、授权委托书及投标人身份证复印件等；</w:t>
      </w:r>
    </w:p>
    <w:p w14:paraId="5DEA23E0"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szCs w:val="28"/>
        </w:rPr>
        <w:t>4．</w:t>
      </w:r>
      <w:r>
        <w:rPr>
          <w:rFonts w:asciiTheme="minorEastAsia" w:eastAsiaTheme="minorEastAsia" w:hAnsiTheme="minorEastAsia" w:hint="eastAsia"/>
          <w:szCs w:val="28"/>
        </w:rPr>
        <w:t>竞价</w:t>
      </w:r>
      <w:r>
        <w:rPr>
          <w:rFonts w:asciiTheme="minorEastAsia" w:eastAsiaTheme="minorEastAsia" w:hAnsiTheme="minorEastAsia"/>
          <w:szCs w:val="28"/>
        </w:rPr>
        <w:t>单（</w:t>
      </w:r>
      <w:r>
        <w:rPr>
          <w:rFonts w:asciiTheme="minorEastAsia" w:eastAsiaTheme="minorEastAsia" w:hAnsiTheme="minorEastAsia" w:hint="eastAsia"/>
          <w:szCs w:val="28"/>
        </w:rPr>
        <w:t>谈判</w:t>
      </w:r>
      <w:r>
        <w:rPr>
          <w:rFonts w:asciiTheme="minorEastAsia" w:eastAsiaTheme="minorEastAsia" w:hAnsiTheme="minorEastAsia"/>
          <w:szCs w:val="28"/>
        </w:rPr>
        <w:t>教材折扣率、服务等项目）；</w:t>
      </w:r>
    </w:p>
    <w:p w14:paraId="4D63215B"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szCs w:val="28"/>
        </w:rPr>
        <w:t>5．近三年主要业绩情况说明(主要是对</w:t>
      </w:r>
      <w:r>
        <w:rPr>
          <w:rFonts w:asciiTheme="minorEastAsia" w:eastAsiaTheme="minorEastAsia" w:hAnsiTheme="minorEastAsia" w:hint="eastAsia"/>
          <w:szCs w:val="28"/>
        </w:rPr>
        <w:t>技工院校</w:t>
      </w:r>
      <w:r>
        <w:rPr>
          <w:rFonts w:asciiTheme="minorEastAsia" w:eastAsiaTheme="minorEastAsia" w:hAnsiTheme="minorEastAsia"/>
          <w:szCs w:val="28"/>
        </w:rPr>
        <w:t>教材供应的服务业绩和服务承诺等)，其中要求必须有从事</w:t>
      </w:r>
      <w:r>
        <w:rPr>
          <w:rFonts w:asciiTheme="minorEastAsia" w:eastAsiaTheme="minorEastAsia" w:hAnsiTheme="minorEastAsia" w:hint="eastAsia"/>
          <w:szCs w:val="28"/>
        </w:rPr>
        <w:t>各类院</w:t>
      </w:r>
      <w:r>
        <w:rPr>
          <w:rFonts w:asciiTheme="minorEastAsia" w:eastAsiaTheme="minorEastAsia" w:hAnsiTheme="minorEastAsia"/>
          <w:szCs w:val="28"/>
        </w:rPr>
        <w:t>校教材发行两年以上经验；</w:t>
      </w:r>
    </w:p>
    <w:p w14:paraId="7EFEDE1B"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szCs w:val="28"/>
        </w:rPr>
        <w:t>6．服务承诺（含退换的承诺）；</w:t>
      </w:r>
    </w:p>
    <w:p w14:paraId="781B6694"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szCs w:val="28"/>
        </w:rPr>
        <w:t>7．详细介绍拟采用的教材征订、发放及库房管理模式。</w:t>
      </w:r>
    </w:p>
    <w:p w14:paraId="1D5FCAAF"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hint="eastAsia"/>
          <w:szCs w:val="28"/>
        </w:rPr>
        <w:t>特别提醒:</w:t>
      </w:r>
      <w:r>
        <w:rPr>
          <w:rFonts w:asciiTheme="minorEastAsia" w:eastAsiaTheme="minorEastAsia" w:hAnsiTheme="minorEastAsia"/>
          <w:szCs w:val="28"/>
        </w:rPr>
        <w:t>以上资质材料为必备文件，如有缺项为无效投标。</w:t>
      </w:r>
    </w:p>
    <w:p w14:paraId="7CE46D38" w14:textId="77777777" w:rsidR="00D60AAE" w:rsidRDefault="006F5BF5">
      <w:pPr>
        <w:jc w:val="center"/>
        <w:rPr>
          <w:rFonts w:ascii="宋体" w:hAnsi="宋体"/>
          <w:b/>
          <w:sz w:val="44"/>
        </w:rPr>
      </w:pPr>
      <w:r>
        <w:rPr>
          <w:rFonts w:ascii="宋体" w:hAnsi="宋体" w:hint="eastAsia"/>
          <w:b/>
          <w:sz w:val="44"/>
        </w:rPr>
        <w:t>第四篇  商务要求</w:t>
      </w:r>
      <w:bookmarkStart w:id="4" w:name="_Toc320774046"/>
    </w:p>
    <w:p w14:paraId="390E24BF" w14:textId="77777777" w:rsidR="00D60AAE" w:rsidRDefault="006F5BF5" w:rsidP="00620128">
      <w:pPr>
        <w:spacing w:line="540" w:lineRule="exact"/>
        <w:ind w:firstLineChars="200" w:firstLine="562"/>
        <w:rPr>
          <w:rFonts w:asciiTheme="minorEastAsia" w:eastAsiaTheme="minorEastAsia" w:hAnsiTheme="minorEastAsia" w:cs="宋体"/>
          <w:kern w:val="0"/>
          <w:szCs w:val="28"/>
        </w:rPr>
      </w:pPr>
      <w:bookmarkStart w:id="5" w:name="_Toc257271834"/>
      <w:bookmarkStart w:id="6" w:name="_Toc12789061"/>
      <w:bookmarkEnd w:id="4"/>
      <w:r>
        <w:rPr>
          <w:rFonts w:asciiTheme="minorEastAsia" w:eastAsiaTheme="minorEastAsia" w:hAnsiTheme="minorEastAsia" w:cs="宋体" w:hint="eastAsia"/>
          <w:b/>
          <w:bCs/>
          <w:kern w:val="0"/>
          <w:szCs w:val="28"/>
        </w:rPr>
        <w:t>一、服务期：</w:t>
      </w:r>
      <w:r>
        <w:rPr>
          <w:rFonts w:asciiTheme="minorEastAsia" w:eastAsiaTheme="minorEastAsia" w:hAnsiTheme="minorEastAsia" w:cs="宋体" w:hint="eastAsia"/>
          <w:kern w:val="0"/>
          <w:szCs w:val="28"/>
        </w:rPr>
        <w:t>3年（具体时间按合同约定）。</w:t>
      </w:r>
    </w:p>
    <w:p w14:paraId="0226E6CE" w14:textId="77777777" w:rsidR="00D60AAE" w:rsidRDefault="006F5BF5" w:rsidP="00620128">
      <w:pPr>
        <w:spacing w:line="540" w:lineRule="exact"/>
        <w:ind w:firstLineChars="200" w:firstLine="562"/>
        <w:rPr>
          <w:rFonts w:asciiTheme="minorEastAsia" w:eastAsiaTheme="minorEastAsia" w:hAnsiTheme="minorEastAsia" w:cs="宋体"/>
          <w:kern w:val="0"/>
          <w:szCs w:val="28"/>
        </w:rPr>
      </w:pPr>
      <w:r>
        <w:rPr>
          <w:rFonts w:asciiTheme="minorEastAsia" w:eastAsiaTheme="minorEastAsia" w:hAnsiTheme="minorEastAsia" w:cs="宋体" w:hint="eastAsia"/>
          <w:b/>
          <w:bCs/>
          <w:kern w:val="0"/>
          <w:szCs w:val="28"/>
        </w:rPr>
        <w:t>二、服务地点：</w:t>
      </w:r>
      <w:r>
        <w:rPr>
          <w:rFonts w:asciiTheme="minorEastAsia" w:eastAsiaTheme="minorEastAsia" w:hAnsiTheme="minorEastAsia" w:cs="宋体" w:hint="eastAsia"/>
          <w:kern w:val="0"/>
          <w:szCs w:val="28"/>
        </w:rPr>
        <w:t>按采购人要求运到采购人指定地点，其运输及装卸费用由中标供应商负责。具体地点由中标人与采购人签订合同时约定。</w:t>
      </w:r>
    </w:p>
    <w:p w14:paraId="49BEB0B6" w14:textId="77777777" w:rsidR="00D60AAE" w:rsidRDefault="006F5BF5" w:rsidP="00620128">
      <w:pPr>
        <w:spacing w:line="540" w:lineRule="exact"/>
        <w:ind w:firstLineChars="200" w:firstLine="562"/>
        <w:rPr>
          <w:rFonts w:asciiTheme="minorEastAsia" w:eastAsiaTheme="minorEastAsia" w:hAnsiTheme="minorEastAsia" w:cs="宋体"/>
          <w:kern w:val="0"/>
          <w:szCs w:val="28"/>
        </w:rPr>
      </w:pPr>
      <w:r>
        <w:rPr>
          <w:rFonts w:ascii="宋体" w:hAnsi="宋体" w:hint="eastAsia"/>
          <w:b/>
          <w:color w:val="000000"/>
          <w:szCs w:val="28"/>
        </w:rPr>
        <w:t>三、谈判竞价</w:t>
      </w:r>
    </w:p>
    <w:p w14:paraId="542CF7A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宋体" w:hAnsi="宋体" w:hint="eastAsia"/>
          <w:color w:val="000000"/>
          <w:szCs w:val="28"/>
        </w:rPr>
        <w:lastRenderedPageBreak/>
        <w:t>1、本竞争性谈判项目竞价不得高于最高限价，一次为谈判人在</w:t>
      </w:r>
      <w:r>
        <w:rPr>
          <w:rFonts w:asciiTheme="minorEastAsia" w:eastAsiaTheme="minorEastAsia" w:hAnsiTheme="minorEastAsia" w:cs="宋体" w:hint="eastAsia"/>
          <w:kern w:val="0"/>
          <w:szCs w:val="28"/>
        </w:rPr>
        <w:t>响应</w:t>
      </w:r>
      <w:r>
        <w:rPr>
          <w:rFonts w:ascii="宋体" w:hAnsi="宋体" w:hint="eastAsia"/>
          <w:color w:val="000000"/>
          <w:szCs w:val="28"/>
        </w:rPr>
        <w:t>文件中的竞价，第二次竞价是在谈判过程中谈判小组认为已经澄清了问题后的竞价，并谈判人对谈判小组提出的要求进行书面澄清或承诺后，谈判小组要求所有谈判人进行最后一次竞价,其中最低价作为谈判人的最终竞价。</w:t>
      </w:r>
    </w:p>
    <w:p w14:paraId="149DE396"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宋体" w:hAnsi="宋体" w:hint="eastAsia"/>
          <w:color w:val="000000"/>
          <w:szCs w:val="28"/>
        </w:rPr>
        <w:t>2、本项目为交钥匙工程。即竞价包含验收合格前所发生的一切费用。中标后的价格为一次性不变价，在合同有效期内不做调整。</w:t>
      </w:r>
    </w:p>
    <w:bookmarkEnd w:id="5"/>
    <w:bookmarkEnd w:id="6"/>
    <w:p w14:paraId="11B973B0" w14:textId="77777777" w:rsidR="00D60AAE" w:rsidRDefault="006F5BF5" w:rsidP="00620128">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四、项目验收及售后</w:t>
      </w:r>
    </w:p>
    <w:p w14:paraId="7AF5D19F" w14:textId="77777777" w:rsidR="00D60AAE" w:rsidRDefault="006F5BF5" w:rsidP="00620128">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（一）项目验收</w:t>
      </w:r>
    </w:p>
    <w:p w14:paraId="4C1EDA99" w14:textId="77777777" w:rsidR="00D60AAE" w:rsidRDefault="006F5BF5">
      <w:pPr>
        <w:snapToGrid w:val="0"/>
        <w:spacing w:line="40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1、该项目为交钥匙项目。即验收合格前所发生的一切费用和责任均由中标人承担。</w:t>
      </w:r>
    </w:p>
    <w:p w14:paraId="2193751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2、货物到达现场后，中标人应在使用单位人员在场情况下当面开箱，共同清点、检查外观，</w:t>
      </w:r>
      <w:proofErr w:type="gramStart"/>
      <w:r>
        <w:rPr>
          <w:rFonts w:asciiTheme="minorEastAsia" w:eastAsiaTheme="minorEastAsia" w:hAnsiTheme="minorEastAsia" w:cs="宋体" w:hint="eastAsia"/>
          <w:kern w:val="0"/>
          <w:szCs w:val="28"/>
        </w:rPr>
        <w:t>作出</w:t>
      </w:r>
      <w:proofErr w:type="gramEnd"/>
      <w:r>
        <w:rPr>
          <w:rFonts w:asciiTheme="minorEastAsia" w:eastAsiaTheme="minorEastAsia" w:hAnsiTheme="minorEastAsia" w:cs="宋体" w:hint="eastAsia"/>
          <w:kern w:val="0"/>
          <w:szCs w:val="28"/>
        </w:rPr>
        <w:t>开箱记录，双方签字确认。</w:t>
      </w:r>
    </w:p>
    <w:p w14:paraId="399F4F47"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3、中标人应保证货物到达采购人所在地完好无损，如有缺漏、损坏，由供应商负责调换、补齐或赔偿。</w:t>
      </w:r>
    </w:p>
    <w:p w14:paraId="6FC5990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4、中标人应提供完备的技术资料、装箱单和合格证等，验收合格条件如下：</w:t>
      </w:r>
    </w:p>
    <w:p w14:paraId="5297EBAD"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hint="eastAsia"/>
          <w:szCs w:val="28"/>
        </w:rPr>
        <w:t>（</w:t>
      </w:r>
      <w:r>
        <w:rPr>
          <w:rFonts w:asciiTheme="minorEastAsia" w:eastAsiaTheme="minorEastAsia" w:hAnsiTheme="minorEastAsia"/>
          <w:szCs w:val="28"/>
        </w:rPr>
        <w:t>1）</w:t>
      </w:r>
      <w:r>
        <w:rPr>
          <w:rFonts w:asciiTheme="minorEastAsia" w:eastAsiaTheme="minorEastAsia" w:hAnsiTheme="minorEastAsia" w:hint="eastAsia"/>
          <w:szCs w:val="28"/>
        </w:rPr>
        <w:t>图书</w:t>
      </w:r>
      <w:r>
        <w:rPr>
          <w:rFonts w:asciiTheme="minorEastAsia" w:eastAsiaTheme="minorEastAsia" w:hAnsiTheme="minorEastAsia"/>
          <w:szCs w:val="28"/>
        </w:rPr>
        <w:t>品种、规格、数量等与采购合同一致，性能指标达到规定的标准。</w:t>
      </w:r>
    </w:p>
    <w:p w14:paraId="002BC9E0"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hint="eastAsia"/>
          <w:szCs w:val="28"/>
        </w:rPr>
        <w:t>（</w:t>
      </w:r>
      <w:r>
        <w:rPr>
          <w:rFonts w:asciiTheme="minorEastAsia" w:eastAsiaTheme="minorEastAsia" w:hAnsiTheme="minorEastAsia"/>
          <w:szCs w:val="28"/>
        </w:rPr>
        <w:t>2）货物技术资料装箱单、合格证等资料齐全，否则不予验收。</w:t>
      </w:r>
    </w:p>
    <w:p w14:paraId="2302D6AE"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hint="eastAsia"/>
          <w:szCs w:val="28"/>
        </w:rPr>
        <w:t>（</w:t>
      </w:r>
      <w:r>
        <w:rPr>
          <w:rFonts w:asciiTheme="minorEastAsia" w:eastAsiaTheme="minorEastAsia" w:hAnsiTheme="minorEastAsia"/>
          <w:szCs w:val="28"/>
        </w:rPr>
        <w:t>3）</w:t>
      </w:r>
      <w:r>
        <w:rPr>
          <w:rFonts w:asciiTheme="minorEastAsia" w:eastAsiaTheme="minorEastAsia" w:hAnsiTheme="minorEastAsia" w:hint="eastAsia"/>
          <w:szCs w:val="28"/>
        </w:rPr>
        <w:t>货物验收过程中，采购人有权请第三</w:t>
      </w:r>
      <w:proofErr w:type="gramStart"/>
      <w:r>
        <w:rPr>
          <w:rFonts w:asciiTheme="minorEastAsia" w:eastAsiaTheme="minorEastAsia" w:hAnsiTheme="minorEastAsia" w:hint="eastAsia"/>
          <w:szCs w:val="28"/>
        </w:rPr>
        <w:t>方专业</w:t>
      </w:r>
      <w:proofErr w:type="gramEnd"/>
      <w:r>
        <w:rPr>
          <w:rFonts w:asciiTheme="minorEastAsia" w:eastAsiaTheme="minorEastAsia" w:hAnsiTheme="minorEastAsia" w:hint="eastAsia"/>
          <w:szCs w:val="28"/>
        </w:rPr>
        <w:t>检测机构进行质量、规格和环保检测（检测费用</w:t>
      </w:r>
      <w:proofErr w:type="gramStart"/>
      <w:r>
        <w:rPr>
          <w:rFonts w:asciiTheme="minorEastAsia" w:eastAsiaTheme="minorEastAsia" w:hAnsiTheme="minorEastAsia" w:hint="eastAsia"/>
          <w:szCs w:val="28"/>
        </w:rPr>
        <w:t>由成交</w:t>
      </w:r>
      <w:proofErr w:type="gramEnd"/>
      <w:r>
        <w:rPr>
          <w:rFonts w:asciiTheme="minorEastAsia" w:eastAsiaTheme="minorEastAsia" w:hAnsiTheme="minorEastAsia" w:hint="eastAsia"/>
          <w:szCs w:val="28"/>
        </w:rPr>
        <w:t>供应商承担），检测合格后方可验收。若检测不合格，成交供应商必须在</w:t>
      </w:r>
      <w:r>
        <w:rPr>
          <w:rFonts w:asciiTheme="minorEastAsia" w:eastAsiaTheme="minorEastAsia" w:hAnsiTheme="minorEastAsia"/>
          <w:szCs w:val="28"/>
        </w:rPr>
        <w:t>10日内无条件更换质量</w:t>
      </w:r>
      <w:r>
        <w:rPr>
          <w:rFonts w:asciiTheme="minorEastAsia" w:eastAsiaTheme="minorEastAsia" w:hAnsiTheme="minorEastAsia" w:hint="eastAsia"/>
          <w:szCs w:val="28"/>
        </w:rPr>
        <w:t>、规格</w:t>
      </w:r>
      <w:r>
        <w:rPr>
          <w:rFonts w:asciiTheme="minorEastAsia" w:eastAsiaTheme="minorEastAsia" w:hAnsiTheme="minorEastAsia"/>
          <w:szCs w:val="28"/>
        </w:rPr>
        <w:t>和环保合格产品</w:t>
      </w:r>
      <w:r>
        <w:rPr>
          <w:rFonts w:asciiTheme="minorEastAsia" w:eastAsiaTheme="minorEastAsia" w:hAnsiTheme="minorEastAsia" w:hint="eastAsia"/>
          <w:szCs w:val="28"/>
        </w:rPr>
        <w:t>，</w:t>
      </w:r>
      <w:r>
        <w:rPr>
          <w:rFonts w:asciiTheme="minorEastAsia" w:eastAsiaTheme="minorEastAsia" w:hAnsiTheme="minorEastAsia"/>
          <w:szCs w:val="28"/>
        </w:rPr>
        <w:t>直至检测合格为止。累计2次检测不合格的，采购人拒绝收货，没收全部履约保证金</w:t>
      </w:r>
      <w:r>
        <w:rPr>
          <w:rFonts w:asciiTheme="minorEastAsia" w:eastAsiaTheme="minorEastAsia" w:hAnsiTheme="minorEastAsia" w:hint="eastAsia"/>
          <w:szCs w:val="28"/>
        </w:rPr>
        <w:t>,</w:t>
      </w:r>
      <w:r>
        <w:rPr>
          <w:rFonts w:asciiTheme="minorEastAsia" w:eastAsiaTheme="minorEastAsia" w:hAnsiTheme="minorEastAsia"/>
          <w:szCs w:val="28"/>
        </w:rPr>
        <w:t>并终止合同，由此造成的一切损失，</w:t>
      </w:r>
      <w:proofErr w:type="gramStart"/>
      <w:r>
        <w:rPr>
          <w:rFonts w:asciiTheme="minorEastAsia" w:eastAsiaTheme="minorEastAsia" w:hAnsiTheme="minorEastAsia"/>
          <w:szCs w:val="28"/>
        </w:rPr>
        <w:t>由成交</w:t>
      </w:r>
      <w:proofErr w:type="gramEnd"/>
      <w:r>
        <w:rPr>
          <w:rFonts w:asciiTheme="minorEastAsia" w:eastAsiaTheme="minorEastAsia" w:hAnsiTheme="minorEastAsia"/>
          <w:szCs w:val="28"/>
        </w:rPr>
        <w:t>供应商自行承担。</w:t>
      </w:r>
    </w:p>
    <w:p w14:paraId="75DAEF4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5、货物完全符合要求后，才作为最终验收。</w:t>
      </w:r>
    </w:p>
    <w:p w14:paraId="375FA3F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6、中标人提供的货物未达到竞争性谈判文件规定要求，且对采购人造成损失的，由中标人承担一切责任，并赔偿所造成的损失。。</w:t>
      </w:r>
    </w:p>
    <w:p w14:paraId="2D56366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7、采购人需要对中标人交付的产品（包括质量、技术参数等）进行确认的，中标人应予以配合，以及制造商出具的书面意见。</w:t>
      </w:r>
    </w:p>
    <w:p w14:paraId="4AA63257" w14:textId="77777777" w:rsidR="00D60AAE" w:rsidRDefault="006F5BF5">
      <w:pPr>
        <w:spacing w:line="56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8、产品包装材料归采购人所有。</w:t>
      </w:r>
    </w:p>
    <w:p w14:paraId="3D9320F8" w14:textId="77777777" w:rsidR="00D60AAE" w:rsidRDefault="006F5BF5" w:rsidP="00620128">
      <w:pPr>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(二)售后服务</w:t>
      </w:r>
    </w:p>
    <w:p w14:paraId="37142029" w14:textId="77777777" w:rsidR="00D60AAE" w:rsidRDefault="006F5BF5">
      <w:pPr>
        <w:ind w:firstLineChars="200" w:firstLine="560"/>
        <w:rPr>
          <w:rFonts w:ascii="宋体" w:hAnsi="宋体"/>
          <w:kern w:val="0"/>
          <w:sz w:val="24"/>
        </w:rPr>
      </w:pPr>
      <w:r>
        <w:rPr>
          <w:rFonts w:asciiTheme="minorEastAsia" w:eastAsiaTheme="minorEastAsia" w:hAnsiTheme="minorEastAsia" w:hint="eastAsia"/>
          <w:szCs w:val="28"/>
        </w:rPr>
        <w:t>供应商和厂家在质量保证期内应当为采购人提供以下技术支持服务：</w:t>
      </w:r>
    </w:p>
    <w:p w14:paraId="2FB8A5C9"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szCs w:val="28"/>
        </w:rPr>
        <w:t>1．免费提供教材的征订目录、光盘，推荐给我校对口的最新教材、获奖教材，提供教材出版发行的最新信息资料。提供的教材必须是正规出版社出版的出版物，一旦发现盗版教材，</w:t>
      </w:r>
      <w:r>
        <w:rPr>
          <w:rFonts w:asciiTheme="minorEastAsia" w:eastAsiaTheme="minorEastAsia" w:hAnsiTheme="minorEastAsia" w:hint="eastAsia"/>
          <w:szCs w:val="28"/>
        </w:rPr>
        <w:t>中标</w:t>
      </w:r>
      <w:r>
        <w:rPr>
          <w:rFonts w:asciiTheme="minorEastAsia" w:eastAsiaTheme="minorEastAsia" w:hAnsiTheme="minorEastAsia"/>
          <w:szCs w:val="28"/>
        </w:rPr>
        <w:t>人应负全部的法律和经济责任，同时我校将</w:t>
      </w:r>
      <w:r>
        <w:rPr>
          <w:rFonts w:asciiTheme="minorEastAsia" w:eastAsiaTheme="minorEastAsia" w:hAnsiTheme="minorEastAsia" w:hint="eastAsia"/>
          <w:szCs w:val="28"/>
        </w:rPr>
        <w:t>保留</w:t>
      </w:r>
      <w:r>
        <w:rPr>
          <w:rFonts w:asciiTheme="minorEastAsia" w:eastAsiaTheme="minorEastAsia" w:hAnsiTheme="minorEastAsia"/>
          <w:szCs w:val="28"/>
        </w:rPr>
        <w:t>追究</w:t>
      </w:r>
      <w:r>
        <w:rPr>
          <w:rFonts w:asciiTheme="minorEastAsia" w:eastAsiaTheme="minorEastAsia" w:hAnsiTheme="minorEastAsia" w:hint="eastAsia"/>
          <w:szCs w:val="28"/>
        </w:rPr>
        <w:t>中</w:t>
      </w:r>
      <w:r>
        <w:rPr>
          <w:rFonts w:asciiTheme="minorEastAsia" w:eastAsiaTheme="minorEastAsia" w:hAnsiTheme="minorEastAsia"/>
          <w:szCs w:val="28"/>
        </w:rPr>
        <w:t>标</w:t>
      </w:r>
      <w:r>
        <w:rPr>
          <w:rFonts w:asciiTheme="minorEastAsia" w:eastAsiaTheme="minorEastAsia" w:hAnsiTheme="minorEastAsia" w:hint="eastAsia"/>
          <w:szCs w:val="28"/>
        </w:rPr>
        <w:t>人</w:t>
      </w:r>
      <w:r>
        <w:rPr>
          <w:rFonts w:asciiTheme="minorEastAsia" w:eastAsiaTheme="minorEastAsia" w:hAnsiTheme="minorEastAsia"/>
          <w:szCs w:val="28"/>
        </w:rPr>
        <w:t>的法律连带责任和经济赔偿</w:t>
      </w:r>
      <w:r>
        <w:rPr>
          <w:rFonts w:asciiTheme="minorEastAsia" w:eastAsiaTheme="minorEastAsia" w:hAnsiTheme="minorEastAsia" w:hint="eastAsia"/>
          <w:szCs w:val="28"/>
        </w:rPr>
        <w:t>。</w:t>
      </w:r>
    </w:p>
    <w:p w14:paraId="2B430B7D"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szCs w:val="28"/>
        </w:rPr>
        <w:t>2．</w:t>
      </w:r>
      <w:r>
        <w:rPr>
          <w:rFonts w:asciiTheme="minorEastAsia" w:eastAsiaTheme="minorEastAsia" w:hAnsiTheme="minorEastAsia" w:hint="eastAsia"/>
          <w:szCs w:val="28"/>
        </w:rPr>
        <w:t>中</w:t>
      </w:r>
      <w:r>
        <w:rPr>
          <w:rFonts w:asciiTheme="minorEastAsia" w:eastAsiaTheme="minorEastAsia" w:hAnsiTheme="minorEastAsia"/>
          <w:szCs w:val="28"/>
        </w:rPr>
        <w:t>标</w:t>
      </w:r>
      <w:r>
        <w:rPr>
          <w:rFonts w:asciiTheme="minorEastAsia" w:eastAsiaTheme="minorEastAsia" w:hAnsiTheme="minorEastAsia" w:hint="eastAsia"/>
          <w:szCs w:val="28"/>
        </w:rPr>
        <w:t>人</w:t>
      </w:r>
      <w:r>
        <w:rPr>
          <w:rFonts w:asciiTheme="minorEastAsia" w:eastAsiaTheme="minorEastAsia" w:hAnsiTheme="minorEastAsia"/>
          <w:szCs w:val="28"/>
        </w:rPr>
        <w:t>委派专人在负责接收</w:t>
      </w:r>
      <w:r>
        <w:rPr>
          <w:rFonts w:asciiTheme="minorEastAsia" w:eastAsiaTheme="minorEastAsia" w:hAnsiTheme="minorEastAsia" w:hint="eastAsia"/>
          <w:szCs w:val="28"/>
        </w:rPr>
        <w:t>我校的</w:t>
      </w:r>
      <w:r>
        <w:rPr>
          <w:rFonts w:asciiTheme="minorEastAsia" w:eastAsiaTheme="minorEastAsia" w:hAnsiTheme="minorEastAsia"/>
          <w:szCs w:val="28"/>
        </w:rPr>
        <w:t>教材征订计划；负责供应、发放、结算和保管工作，不得将此项业务进行转让、分包给他人经营管理</w:t>
      </w:r>
      <w:r>
        <w:rPr>
          <w:rFonts w:asciiTheme="minorEastAsia" w:eastAsiaTheme="minorEastAsia" w:hAnsiTheme="minorEastAsia" w:hint="eastAsia"/>
          <w:szCs w:val="28"/>
        </w:rPr>
        <w:t>。</w:t>
      </w:r>
    </w:p>
    <w:p w14:paraId="3A18D5EC"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szCs w:val="28"/>
        </w:rPr>
        <w:t>3．</w:t>
      </w:r>
      <w:r>
        <w:rPr>
          <w:rFonts w:asciiTheme="minorEastAsia" w:eastAsiaTheme="minorEastAsia" w:hAnsiTheme="minorEastAsia" w:hint="eastAsia"/>
          <w:szCs w:val="28"/>
        </w:rPr>
        <w:t>中</w:t>
      </w:r>
      <w:r>
        <w:rPr>
          <w:rFonts w:asciiTheme="minorEastAsia" w:eastAsiaTheme="minorEastAsia" w:hAnsiTheme="minorEastAsia"/>
          <w:szCs w:val="28"/>
        </w:rPr>
        <w:t>标</w:t>
      </w:r>
      <w:r>
        <w:rPr>
          <w:rFonts w:asciiTheme="minorEastAsia" w:eastAsiaTheme="minorEastAsia" w:hAnsiTheme="minorEastAsia" w:hint="eastAsia"/>
          <w:szCs w:val="28"/>
        </w:rPr>
        <w:t>人</w:t>
      </w:r>
      <w:r>
        <w:rPr>
          <w:rFonts w:asciiTheme="minorEastAsia" w:eastAsiaTheme="minorEastAsia" w:hAnsiTheme="minorEastAsia"/>
          <w:szCs w:val="28"/>
        </w:rPr>
        <w:t>接到我校的教材订单后，10日（含国家节假日）内及时回告校方订书情况，保证课前</w:t>
      </w:r>
      <w:proofErr w:type="gramStart"/>
      <w:r>
        <w:rPr>
          <w:rFonts w:asciiTheme="minorEastAsia" w:eastAsiaTheme="minorEastAsia" w:hAnsiTheme="minorEastAsia"/>
          <w:szCs w:val="28"/>
        </w:rPr>
        <w:t>到书率为</w:t>
      </w:r>
      <w:proofErr w:type="gramEnd"/>
      <w:r>
        <w:rPr>
          <w:rFonts w:asciiTheme="minorEastAsia" w:eastAsiaTheme="minorEastAsia" w:hAnsiTheme="minorEastAsia"/>
          <w:szCs w:val="28"/>
        </w:rPr>
        <w:t>100%</w:t>
      </w:r>
      <w:r>
        <w:rPr>
          <w:rFonts w:asciiTheme="minorEastAsia" w:eastAsiaTheme="minorEastAsia" w:hAnsiTheme="minorEastAsia" w:hint="eastAsia"/>
          <w:szCs w:val="28"/>
        </w:rPr>
        <w:t>。并按我校要求的到货时间、品种、数量、免费送至指定地点</w:t>
      </w:r>
      <w:r>
        <w:rPr>
          <w:rFonts w:asciiTheme="minorEastAsia" w:eastAsiaTheme="minorEastAsia" w:hAnsiTheme="minorEastAsia"/>
          <w:szCs w:val="28"/>
        </w:rPr>
        <w:t>。对临时追加订购的教材2个工作日内回告</w:t>
      </w:r>
      <w:r>
        <w:rPr>
          <w:rFonts w:asciiTheme="minorEastAsia" w:eastAsiaTheme="minorEastAsia" w:hAnsiTheme="minorEastAsia" w:hint="eastAsia"/>
          <w:szCs w:val="28"/>
        </w:rPr>
        <w:t>我校相关部门</w:t>
      </w:r>
      <w:r>
        <w:rPr>
          <w:rFonts w:asciiTheme="minorEastAsia" w:eastAsiaTheme="minorEastAsia" w:hAnsiTheme="minorEastAsia"/>
          <w:szCs w:val="28"/>
        </w:rPr>
        <w:t>，1</w:t>
      </w:r>
      <w:r>
        <w:rPr>
          <w:rFonts w:asciiTheme="minorEastAsia" w:eastAsiaTheme="minorEastAsia" w:hAnsiTheme="minorEastAsia" w:hint="eastAsia"/>
          <w:szCs w:val="28"/>
        </w:rPr>
        <w:t>5</w:t>
      </w:r>
      <w:r>
        <w:rPr>
          <w:rFonts w:asciiTheme="minorEastAsia" w:eastAsiaTheme="minorEastAsia" w:hAnsiTheme="minorEastAsia"/>
          <w:szCs w:val="28"/>
        </w:rPr>
        <w:t>个工作日内到书，并分发给学生。追加教材的折率与中标折率一致。如遇教材改版或不出版等原因，2个工作日内通知</w:t>
      </w:r>
      <w:r>
        <w:rPr>
          <w:rFonts w:asciiTheme="minorEastAsia" w:eastAsiaTheme="minorEastAsia" w:hAnsiTheme="minorEastAsia" w:hint="eastAsia"/>
          <w:szCs w:val="28"/>
        </w:rPr>
        <w:t>我校</w:t>
      </w:r>
      <w:r>
        <w:rPr>
          <w:rFonts w:asciiTheme="minorEastAsia" w:eastAsiaTheme="minorEastAsia" w:hAnsiTheme="minorEastAsia"/>
          <w:szCs w:val="28"/>
        </w:rPr>
        <w:t>教务处，便于有关单位调整计划</w:t>
      </w:r>
      <w:r>
        <w:rPr>
          <w:rFonts w:asciiTheme="minorEastAsia" w:eastAsiaTheme="minorEastAsia" w:hAnsiTheme="minorEastAsia" w:hint="eastAsia"/>
          <w:szCs w:val="28"/>
        </w:rPr>
        <w:t>。</w:t>
      </w:r>
    </w:p>
    <w:p w14:paraId="2A2564D0"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szCs w:val="28"/>
        </w:rPr>
        <w:t>4．</w:t>
      </w:r>
      <w:r>
        <w:rPr>
          <w:rFonts w:asciiTheme="minorEastAsia" w:eastAsiaTheme="minorEastAsia" w:hAnsiTheme="minorEastAsia" w:hint="eastAsia"/>
          <w:szCs w:val="28"/>
        </w:rPr>
        <w:t>中</w:t>
      </w:r>
      <w:r>
        <w:rPr>
          <w:rFonts w:asciiTheme="minorEastAsia" w:eastAsiaTheme="minorEastAsia" w:hAnsiTheme="minorEastAsia"/>
          <w:szCs w:val="28"/>
        </w:rPr>
        <w:t>标</w:t>
      </w:r>
      <w:r>
        <w:rPr>
          <w:rFonts w:asciiTheme="minorEastAsia" w:eastAsiaTheme="minorEastAsia" w:hAnsiTheme="minorEastAsia" w:hint="eastAsia"/>
          <w:szCs w:val="28"/>
        </w:rPr>
        <w:t>人</w:t>
      </w:r>
      <w:r>
        <w:rPr>
          <w:rFonts w:asciiTheme="minorEastAsia" w:eastAsiaTheme="minorEastAsia" w:hAnsiTheme="minorEastAsia"/>
          <w:szCs w:val="28"/>
        </w:rPr>
        <w:t>负责配合我校如因招生计划与实际录取、报到人数的变动和因转专业而造成的教材调整，负责对所订教材进行调剂、退换，承担所有费用，并接受我校教材为零库存的管理模式</w:t>
      </w:r>
      <w:r>
        <w:rPr>
          <w:rFonts w:asciiTheme="minorEastAsia" w:eastAsiaTheme="minorEastAsia" w:hAnsiTheme="minorEastAsia" w:hint="eastAsia"/>
          <w:szCs w:val="28"/>
        </w:rPr>
        <w:t>。</w:t>
      </w:r>
    </w:p>
    <w:p w14:paraId="4CE84CB7"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szCs w:val="28"/>
        </w:rPr>
        <w:t>5．</w:t>
      </w:r>
      <w:r>
        <w:rPr>
          <w:rFonts w:asciiTheme="minorEastAsia" w:eastAsiaTheme="minorEastAsia" w:hAnsiTheme="minorEastAsia" w:hint="eastAsia"/>
          <w:szCs w:val="28"/>
        </w:rPr>
        <w:t>中</w:t>
      </w:r>
      <w:r>
        <w:rPr>
          <w:rFonts w:asciiTheme="minorEastAsia" w:eastAsiaTheme="minorEastAsia" w:hAnsiTheme="minorEastAsia"/>
          <w:szCs w:val="28"/>
        </w:rPr>
        <w:t>标</w:t>
      </w:r>
      <w:r>
        <w:rPr>
          <w:rFonts w:asciiTheme="minorEastAsia" w:eastAsiaTheme="minorEastAsia" w:hAnsiTheme="minorEastAsia" w:hint="eastAsia"/>
          <w:szCs w:val="28"/>
        </w:rPr>
        <w:t>人</w:t>
      </w:r>
      <w:r>
        <w:rPr>
          <w:rFonts w:asciiTheme="minorEastAsia" w:eastAsiaTheme="minorEastAsia" w:hAnsiTheme="minorEastAsia"/>
          <w:szCs w:val="28"/>
        </w:rPr>
        <w:t>所供教材如有印刷、装订、包装等错漏的质量问题，或与供应</w:t>
      </w:r>
      <w:r>
        <w:rPr>
          <w:rFonts w:asciiTheme="minorEastAsia" w:eastAsiaTheme="minorEastAsia" w:hAnsiTheme="minorEastAsia"/>
          <w:szCs w:val="28"/>
        </w:rPr>
        <w:lastRenderedPageBreak/>
        <w:t>教材订单不符，</w:t>
      </w:r>
      <w:r>
        <w:rPr>
          <w:rFonts w:asciiTheme="minorEastAsia" w:eastAsiaTheme="minorEastAsia" w:hAnsiTheme="minorEastAsia" w:hint="eastAsia"/>
          <w:szCs w:val="28"/>
        </w:rPr>
        <w:t>应</w:t>
      </w:r>
      <w:r>
        <w:rPr>
          <w:rFonts w:asciiTheme="minorEastAsia" w:eastAsiaTheme="minorEastAsia" w:hAnsiTheme="minorEastAsia"/>
          <w:szCs w:val="28"/>
        </w:rPr>
        <w:t>无条件负责退换处理；对突发性事件供应商应有严密的应急预案和相应的措施，以保证课前到书。</w:t>
      </w:r>
    </w:p>
    <w:p w14:paraId="55811756" w14:textId="77777777" w:rsidR="00D60AAE" w:rsidRDefault="006F5BF5">
      <w:pPr>
        <w:ind w:firstLineChars="200" w:firstLine="560"/>
        <w:rPr>
          <w:rFonts w:asciiTheme="minorEastAsia" w:eastAsiaTheme="minorEastAsia" w:hAnsiTheme="minorEastAsia"/>
          <w:szCs w:val="28"/>
        </w:rPr>
      </w:pPr>
      <w:r>
        <w:rPr>
          <w:rFonts w:asciiTheme="minorEastAsia" w:eastAsiaTheme="minorEastAsia" w:hAnsiTheme="minorEastAsia" w:hint="eastAsia"/>
          <w:szCs w:val="28"/>
        </w:rPr>
        <w:t>6．售前售中售后所有工作实行免费上门服务。</w:t>
      </w:r>
    </w:p>
    <w:p w14:paraId="4C91210B" w14:textId="77777777" w:rsidR="00D60AAE" w:rsidRDefault="006F5BF5" w:rsidP="00620128">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五、其他</w:t>
      </w:r>
    </w:p>
    <w:p w14:paraId="3DE85007"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（一）谈判人必须在响应文件中对以上条款和服务承诺明确列出，承诺内容必须达到本篇及响应文件其他条款的要求。</w:t>
      </w:r>
    </w:p>
    <w:p w14:paraId="08839C9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（二）违约责任</w:t>
      </w:r>
    </w:p>
    <w:p w14:paraId="1D0D9BB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1、双方按《中华人民共和国合同法》《中华人民共和国政府采购法》执行本合同，违约金为合同总价的5%。如违约金不足以补偿需方实际损失的，应补足需方实际损失。该款项直接从合同总额中扣除。</w:t>
      </w:r>
    </w:p>
    <w:p w14:paraId="2B939E6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2、中标人延期交验，每延期一个工作日，按合同总额0.3%交付违约金，最多不超过合同总额的5%。</w:t>
      </w:r>
    </w:p>
    <w:p w14:paraId="06E2766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（三）其他未尽事宜由供需双方在采购合同中详细约定。</w:t>
      </w:r>
    </w:p>
    <w:p w14:paraId="7F642620" w14:textId="77777777" w:rsidR="00D60AAE" w:rsidRDefault="006F5BF5" w:rsidP="00620128">
      <w:pPr>
        <w:spacing w:line="540" w:lineRule="exact"/>
        <w:ind w:firstLineChars="200" w:firstLine="562"/>
        <w:rPr>
          <w:rFonts w:asciiTheme="minorEastAsia" w:eastAsiaTheme="minorEastAsia" w:hAnsiTheme="minorEastAsia" w:cs="宋体"/>
          <w:b/>
          <w:kern w:val="0"/>
          <w:szCs w:val="28"/>
        </w:rPr>
      </w:pPr>
      <w:r>
        <w:rPr>
          <w:rFonts w:asciiTheme="minorEastAsia" w:eastAsiaTheme="minorEastAsia" w:hAnsiTheme="minorEastAsia" w:cs="宋体" w:hint="eastAsia"/>
          <w:b/>
          <w:kern w:val="0"/>
          <w:szCs w:val="28"/>
        </w:rPr>
        <w:t>六、合同的签订</w:t>
      </w:r>
    </w:p>
    <w:p w14:paraId="371FBB0B"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1、采购人授标时有变更数量的权力：在向成交供应商授予中标通知书时，采购人有权在谈判文件确定的范围内变更数量和服务的内容。</w:t>
      </w:r>
    </w:p>
    <w:p w14:paraId="7E2440E9"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2、采购人有接受和拒绝</w:t>
      </w:r>
      <w:proofErr w:type="gramStart"/>
      <w:r>
        <w:rPr>
          <w:rFonts w:asciiTheme="minorEastAsia" w:eastAsiaTheme="minorEastAsia" w:hAnsiTheme="minorEastAsia" w:cs="宋体" w:hint="eastAsia"/>
          <w:kern w:val="0"/>
          <w:szCs w:val="28"/>
        </w:rPr>
        <w:t>任何或</w:t>
      </w:r>
      <w:proofErr w:type="gramEnd"/>
      <w:r>
        <w:rPr>
          <w:rFonts w:asciiTheme="minorEastAsia" w:eastAsiaTheme="minorEastAsia" w:hAnsiTheme="minorEastAsia" w:cs="宋体" w:hint="eastAsia"/>
          <w:kern w:val="0"/>
          <w:szCs w:val="28"/>
        </w:rPr>
        <w:t>所有谈判的权力。</w:t>
      </w:r>
    </w:p>
    <w:p w14:paraId="5AD01D9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为维护国家利益和公众利益，采购人在授予合同之前仍有选择或拒绝</w:t>
      </w:r>
      <w:proofErr w:type="gramStart"/>
      <w:r>
        <w:rPr>
          <w:rFonts w:asciiTheme="minorEastAsia" w:eastAsiaTheme="minorEastAsia" w:hAnsiTheme="minorEastAsia" w:cs="宋体" w:hint="eastAsia"/>
          <w:kern w:val="0"/>
          <w:szCs w:val="28"/>
        </w:rPr>
        <w:t>任何或</w:t>
      </w:r>
      <w:proofErr w:type="gramEnd"/>
      <w:r>
        <w:rPr>
          <w:rFonts w:asciiTheme="minorEastAsia" w:eastAsiaTheme="minorEastAsia" w:hAnsiTheme="minorEastAsia" w:cs="宋体" w:hint="eastAsia"/>
          <w:kern w:val="0"/>
          <w:szCs w:val="28"/>
        </w:rPr>
        <w:t>所有谈判人成交的权力。</w:t>
      </w:r>
    </w:p>
    <w:p w14:paraId="1E5878A8"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3、成交供应商按采购人指定时间、地点与采购人签订采购合同。</w:t>
      </w:r>
    </w:p>
    <w:p w14:paraId="5A8AAD2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4、谈判文件、成交供应商的响应文件及有效承诺文件等，均为签订合同的依据。</w:t>
      </w:r>
    </w:p>
    <w:p w14:paraId="6297FDD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5、如中标候选人放弃成交项目或在签订合同时擅自改变成交状态的，将取消其成交资格。</w:t>
      </w:r>
    </w:p>
    <w:p w14:paraId="38876764" w14:textId="77777777" w:rsidR="00D60AAE" w:rsidRDefault="00D60AAE" w:rsidP="00620128">
      <w:pPr>
        <w:spacing w:line="560" w:lineRule="exact"/>
        <w:ind w:firstLineChars="202" w:firstLine="566"/>
        <w:rPr>
          <w:rFonts w:ascii="宋体" w:hAnsi="宋体"/>
          <w:szCs w:val="28"/>
        </w:rPr>
      </w:pPr>
    </w:p>
    <w:p w14:paraId="58BAFDC0" w14:textId="77777777" w:rsidR="00D60AAE" w:rsidRDefault="00D60AAE">
      <w:pPr>
        <w:jc w:val="center"/>
        <w:rPr>
          <w:rFonts w:ascii="宋体" w:hAnsi="宋体"/>
          <w:b/>
          <w:sz w:val="44"/>
        </w:rPr>
      </w:pPr>
    </w:p>
    <w:p w14:paraId="1D65BE25" w14:textId="77777777" w:rsidR="00D60AAE" w:rsidRDefault="006F5BF5">
      <w:pPr>
        <w:jc w:val="center"/>
        <w:rPr>
          <w:rFonts w:ascii="宋体" w:hAnsi="宋体"/>
          <w:b/>
          <w:sz w:val="44"/>
        </w:rPr>
      </w:pPr>
      <w:r>
        <w:rPr>
          <w:rFonts w:ascii="宋体" w:hAnsi="宋体" w:hint="eastAsia"/>
          <w:b/>
          <w:sz w:val="44"/>
        </w:rPr>
        <w:t>第五篇 谈判方法、谈判标准、无效谈判条款</w:t>
      </w:r>
    </w:p>
    <w:p w14:paraId="5968DD54" w14:textId="77777777" w:rsidR="00D60AAE" w:rsidRDefault="006F5BF5">
      <w:pPr>
        <w:jc w:val="center"/>
        <w:rPr>
          <w:rFonts w:ascii="宋体" w:hAnsi="宋体"/>
          <w:b/>
          <w:sz w:val="44"/>
        </w:rPr>
      </w:pPr>
      <w:proofErr w:type="gramStart"/>
      <w:r>
        <w:rPr>
          <w:rFonts w:ascii="宋体" w:hAnsi="宋体" w:hint="eastAsia"/>
          <w:b/>
          <w:sz w:val="44"/>
        </w:rPr>
        <w:t>和废标条款</w:t>
      </w:r>
      <w:proofErr w:type="gramEnd"/>
    </w:p>
    <w:p w14:paraId="3708BD5B" w14:textId="77777777" w:rsidR="00D60AAE" w:rsidRDefault="006F5BF5">
      <w:pPr>
        <w:spacing w:line="360" w:lineRule="auto"/>
        <w:rPr>
          <w:rFonts w:ascii="宋体" w:hAnsi="宋体"/>
          <w:b/>
          <w:color w:val="000000"/>
          <w:szCs w:val="28"/>
        </w:rPr>
      </w:pPr>
      <w:r>
        <w:rPr>
          <w:rFonts w:ascii="宋体" w:hAnsi="宋体" w:hint="eastAsia"/>
          <w:b/>
          <w:color w:val="000000"/>
          <w:szCs w:val="28"/>
        </w:rPr>
        <w:t>一、谈判方法</w:t>
      </w:r>
    </w:p>
    <w:p w14:paraId="1B70B85B" w14:textId="77777777" w:rsidR="00D60AAE" w:rsidRDefault="006F5BF5" w:rsidP="00620128">
      <w:pPr>
        <w:spacing w:line="360" w:lineRule="auto"/>
        <w:ind w:firstLineChars="100" w:firstLine="281"/>
        <w:rPr>
          <w:rFonts w:ascii="宋体" w:hAnsi="宋体"/>
          <w:b/>
          <w:color w:val="000000"/>
          <w:szCs w:val="28"/>
        </w:rPr>
      </w:pPr>
      <w:r>
        <w:rPr>
          <w:rFonts w:ascii="宋体" w:hAnsi="宋体" w:hint="eastAsia"/>
          <w:b/>
          <w:color w:val="000000"/>
          <w:szCs w:val="28"/>
        </w:rPr>
        <w:t>（一）谈判方法定义</w:t>
      </w:r>
    </w:p>
    <w:p w14:paraId="7AC5B02B"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本项目采用最低价法进行谈判。</w:t>
      </w:r>
    </w:p>
    <w:p w14:paraId="19C1DE56" w14:textId="77777777" w:rsidR="00D60AAE" w:rsidRDefault="006F5BF5" w:rsidP="00620128">
      <w:pPr>
        <w:spacing w:line="360" w:lineRule="auto"/>
        <w:ind w:firstLineChars="100" w:firstLine="281"/>
        <w:rPr>
          <w:rFonts w:ascii="宋体" w:hAnsi="宋体"/>
          <w:b/>
          <w:color w:val="000000"/>
          <w:szCs w:val="28"/>
        </w:rPr>
      </w:pPr>
      <w:r>
        <w:rPr>
          <w:rFonts w:ascii="宋体" w:hAnsi="宋体" w:hint="eastAsia"/>
          <w:b/>
          <w:color w:val="000000"/>
          <w:szCs w:val="28"/>
        </w:rPr>
        <w:t>（二）谈判程序</w:t>
      </w:r>
    </w:p>
    <w:p w14:paraId="671B65C8"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谈判工作由采购人组织，具体谈判事务由重庆铁路运输高级技工学校依法组建的谈判小组负责。</w:t>
      </w:r>
    </w:p>
    <w:p w14:paraId="025DC1A2" w14:textId="77777777" w:rsidR="00D60AAE" w:rsidRDefault="006F5BF5">
      <w:pPr>
        <w:spacing w:line="540" w:lineRule="exact"/>
        <w:ind w:firstLine="660"/>
        <w:rPr>
          <w:rFonts w:ascii="宋体" w:hAnsi="宋体"/>
          <w:color w:val="000000"/>
          <w:szCs w:val="28"/>
        </w:rPr>
      </w:pPr>
      <w:r>
        <w:rPr>
          <w:rFonts w:ascii="宋体" w:hAnsi="宋体" w:hint="eastAsia"/>
          <w:color w:val="000000"/>
          <w:szCs w:val="28"/>
        </w:rPr>
        <w:t>谈判小组成员到位后，推举其中一位谈判专家担任谈判组长，并由谈判组长牵头组织该项目谈判工作。谈判小组按以下程序独立履行谈判职责：</w:t>
      </w:r>
    </w:p>
    <w:p w14:paraId="5C0C91EB" w14:textId="77777777" w:rsidR="00D60AAE" w:rsidRDefault="006F5BF5">
      <w:pPr>
        <w:spacing w:line="360" w:lineRule="auto"/>
        <w:ind w:firstLineChars="200" w:firstLine="560"/>
        <w:rPr>
          <w:rFonts w:asciiTheme="minorEastAsia" w:eastAsiaTheme="minorEastAsia" w:hAnsiTheme="minorEastAsia" w:cs="宋体"/>
          <w:kern w:val="0"/>
          <w:szCs w:val="28"/>
        </w:rPr>
      </w:pPr>
      <w:r>
        <w:rPr>
          <w:rFonts w:ascii="宋体" w:hAnsi="宋体" w:hint="eastAsia"/>
          <w:bCs/>
          <w:color w:val="000000"/>
          <w:szCs w:val="28"/>
        </w:rPr>
        <w:t>1、资格性检查。</w:t>
      </w:r>
      <w:r>
        <w:rPr>
          <w:rFonts w:asciiTheme="minorEastAsia" w:eastAsiaTheme="minorEastAsia" w:hAnsiTheme="minorEastAsia" w:cs="宋体" w:hint="eastAsia"/>
          <w:kern w:val="0"/>
          <w:szCs w:val="28"/>
        </w:rPr>
        <w:t>依据法律法规和竞争性谈判文件的规定，对竞争性谈判文件中的资格证明、谈判保证金等进行审查，以确定谈判人是否具备谈判资格。资格性检查资料表如下：</w:t>
      </w:r>
    </w:p>
    <w:tbl>
      <w:tblPr>
        <w:tblW w:w="89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6"/>
        <w:gridCol w:w="1466"/>
        <w:gridCol w:w="2977"/>
        <w:gridCol w:w="3685"/>
      </w:tblGrid>
      <w:tr w:rsidR="00D60AAE" w14:paraId="67CA11D7" w14:textId="77777777">
        <w:trPr>
          <w:trHeight w:val="481"/>
          <w:jc w:val="center"/>
        </w:trPr>
        <w:tc>
          <w:tcPr>
            <w:tcW w:w="866" w:type="dxa"/>
            <w:vAlign w:val="center"/>
          </w:tcPr>
          <w:p w14:paraId="3CF171A6" w14:textId="77777777" w:rsidR="00D60AAE" w:rsidRDefault="006F5BF5">
            <w:pPr>
              <w:spacing w:line="540" w:lineRule="exact"/>
              <w:jc w:val="center"/>
              <w:rPr>
                <w:rFonts w:ascii="宋体" w:hAnsi="宋体" w:cs="宋体"/>
                <w:color w:val="000000"/>
                <w:sz w:val="24"/>
                <w:szCs w:val="24"/>
              </w:rPr>
            </w:pPr>
            <w:r>
              <w:rPr>
                <w:rFonts w:ascii="宋体" w:hAnsi="宋体" w:cs="宋体" w:hint="eastAsia"/>
                <w:color w:val="000000"/>
                <w:sz w:val="24"/>
                <w:szCs w:val="24"/>
              </w:rPr>
              <w:t>序号</w:t>
            </w:r>
          </w:p>
        </w:tc>
        <w:tc>
          <w:tcPr>
            <w:tcW w:w="4443" w:type="dxa"/>
            <w:gridSpan w:val="2"/>
            <w:vAlign w:val="center"/>
          </w:tcPr>
          <w:p w14:paraId="1A2B3504" w14:textId="77777777" w:rsidR="00D60AAE" w:rsidRDefault="006F5BF5">
            <w:pPr>
              <w:spacing w:line="540" w:lineRule="exact"/>
              <w:ind w:firstLine="660"/>
              <w:jc w:val="center"/>
              <w:rPr>
                <w:rFonts w:ascii="宋体" w:hAnsi="宋体" w:cs="宋体"/>
                <w:color w:val="000000"/>
                <w:sz w:val="24"/>
                <w:szCs w:val="24"/>
              </w:rPr>
            </w:pPr>
            <w:r>
              <w:rPr>
                <w:rFonts w:ascii="宋体" w:hAnsi="宋体" w:cs="宋体" w:hint="eastAsia"/>
                <w:color w:val="000000"/>
                <w:sz w:val="24"/>
                <w:szCs w:val="24"/>
              </w:rPr>
              <w:t>检查因素</w:t>
            </w:r>
          </w:p>
        </w:tc>
        <w:tc>
          <w:tcPr>
            <w:tcW w:w="3685" w:type="dxa"/>
            <w:vAlign w:val="center"/>
          </w:tcPr>
          <w:p w14:paraId="426E4557" w14:textId="77777777" w:rsidR="00D60AAE" w:rsidRDefault="006F5BF5">
            <w:pPr>
              <w:spacing w:line="540" w:lineRule="exact"/>
              <w:ind w:firstLine="660"/>
              <w:jc w:val="center"/>
              <w:rPr>
                <w:rFonts w:ascii="宋体" w:hAnsi="宋体" w:cs="宋体"/>
                <w:color w:val="000000"/>
                <w:sz w:val="24"/>
                <w:szCs w:val="24"/>
              </w:rPr>
            </w:pPr>
            <w:r>
              <w:rPr>
                <w:rFonts w:ascii="宋体" w:hAnsi="宋体" w:cs="宋体" w:hint="eastAsia"/>
                <w:color w:val="000000"/>
                <w:sz w:val="24"/>
                <w:szCs w:val="24"/>
              </w:rPr>
              <w:t>检查内容</w:t>
            </w:r>
          </w:p>
        </w:tc>
      </w:tr>
      <w:tr w:rsidR="00D60AAE" w14:paraId="65664B67" w14:textId="77777777">
        <w:trPr>
          <w:cantSplit/>
          <w:trHeight w:val="1112"/>
          <w:jc w:val="center"/>
        </w:trPr>
        <w:tc>
          <w:tcPr>
            <w:tcW w:w="866" w:type="dxa"/>
            <w:vMerge w:val="restart"/>
            <w:vAlign w:val="center"/>
          </w:tcPr>
          <w:p w14:paraId="5FFEB519"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1</w:t>
            </w:r>
          </w:p>
        </w:tc>
        <w:tc>
          <w:tcPr>
            <w:tcW w:w="1466" w:type="dxa"/>
            <w:vMerge w:val="restart"/>
            <w:vAlign w:val="center"/>
          </w:tcPr>
          <w:p w14:paraId="21A76DBB"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谈判人应符合的基本资格条件</w:t>
            </w:r>
          </w:p>
        </w:tc>
        <w:tc>
          <w:tcPr>
            <w:tcW w:w="2977" w:type="dxa"/>
            <w:vAlign w:val="center"/>
          </w:tcPr>
          <w:p w14:paraId="38957CA7"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（1）具有独立承担民事责任的能力</w:t>
            </w:r>
          </w:p>
        </w:tc>
        <w:tc>
          <w:tcPr>
            <w:tcW w:w="3685" w:type="dxa"/>
            <w:vAlign w:val="center"/>
          </w:tcPr>
          <w:p w14:paraId="3476B180"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1.有效注册的具有合法经营资格的独立法人企业（工商营业执照、税务登记证）</w:t>
            </w:r>
          </w:p>
          <w:p w14:paraId="2E103799"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2.谈判人法定代表人身份证明和法定代表人授权代表委托书</w:t>
            </w:r>
          </w:p>
          <w:p w14:paraId="7A060EB4"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3.不具有独立法人的分公司、办事处等分支机构不能参加谈判</w:t>
            </w:r>
          </w:p>
        </w:tc>
      </w:tr>
      <w:tr w:rsidR="00D60AAE" w14:paraId="315F5149" w14:textId="77777777">
        <w:trPr>
          <w:cantSplit/>
          <w:trHeight w:val="1882"/>
          <w:jc w:val="center"/>
        </w:trPr>
        <w:tc>
          <w:tcPr>
            <w:tcW w:w="866" w:type="dxa"/>
            <w:vMerge/>
            <w:vAlign w:val="center"/>
          </w:tcPr>
          <w:p w14:paraId="101A6D17" w14:textId="77777777" w:rsidR="00D60AAE" w:rsidRDefault="00D60AAE">
            <w:pPr>
              <w:spacing w:line="540" w:lineRule="exact"/>
              <w:ind w:firstLine="660"/>
              <w:jc w:val="center"/>
              <w:rPr>
                <w:rFonts w:ascii="宋体" w:hAnsi="宋体" w:cs="宋体"/>
                <w:color w:val="000000"/>
                <w:sz w:val="24"/>
                <w:szCs w:val="24"/>
              </w:rPr>
            </w:pPr>
          </w:p>
        </w:tc>
        <w:tc>
          <w:tcPr>
            <w:tcW w:w="1466" w:type="dxa"/>
            <w:vMerge/>
            <w:vAlign w:val="center"/>
          </w:tcPr>
          <w:p w14:paraId="56853F9A" w14:textId="77777777" w:rsidR="00D60AAE" w:rsidRDefault="00D60AAE">
            <w:pPr>
              <w:spacing w:line="540" w:lineRule="exact"/>
              <w:ind w:firstLine="660"/>
              <w:rPr>
                <w:rFonts w:ascii="宋体" w:hAnsi="宋体" w:cs="宋体"/>
                <w:color w:val="000000"/>
                <w:sz w:val="24"/>
                <w:szCs w:val="24"/>
              </w:rPr>
            </w:pPr>
          </w:p>
        </w:tc>
        <w:tc>
          <w:tcPr>
            <w:tcW w:w="2977" w:type="dxa"/>
            <w:vAlign w:val="center"/>
          </w:tcPr>
          <w:p w14:paraId="06EABA76"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（2）具有良好的商业信誉和健全的财务会计制度</w:t>
            </w:r>
          </w:p>
          <w:p w14:paraId="06872EC5"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（3）具有履行合同所必需的设备和专业技术能力</w:t>
            </w:r>
          </w:p>
        </w:tc>
        <w:tc>
          <w:tcPr>
            <w:tcW w:w="3685" w:type="dxa"/>
            <w:vMerge w:val="restart"/>
            <w:vAlign w:val="center"/>
          </w:tcPr>
          <w:p w14:paraId="5E1C80F3"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谈判人提供诚信声明</w:t>
            </w:r>
          </w:p>
        </w:tc>
      </w:tr>
      <w:tr w:rsidR="00D60AAE" w14:paraId="6FF4CB48" w14:textId="77777777">
        <w:trPr>
          <w:cantSplit/>
          <w:trHeight w:val="470"/>
          <w:jc w:val="center"/>
        </w:trPr>
        <w:tc>
          <w:tcPr>
            <w:tcW w:w="866" w:type="dxa"/>
            <w:vMerge/>
            <w:vAlign w:val="center"/>
          </w:tcPr>
          <w:p w14:paraId="08ECB297" w14:textId="77777777" w:rsidR="00D60AAE" w:rsidRDefault="00D60AAE">
            <w:pPr>
              <w:spacing w:line="540" w:lineRule="exact"/>
              <w:ind w:firstLine="660"/>
              <w:jc w:val="center"/>
              <w:rPr>
                <w:rFonts w:ascii="宋体" w:hAnsi="宋体" w:cs="宋体"/>
                <w:color w:val="000000"/>
                <w:sz w:val="24"/>
                <w:szCs w:val="24"/>
              </w:rPr>
            </w:pPr>
          </w:p>
        </w:tc>
        <w:tc>
          <w:tcPr>
            <w:tcW w:w="1466" w:type="dxa"/>
            <w:vMerge/>
            <w:vAlign w:val="center"/>
          </w:tcPr>
          <w:p w14:paraId="55678A43" w14:textId="77777777" w:rsidR="00D60AAE" w:rsidRDefault="00D60AAE">
            <w:pPr>
              <w:spacing w:line="540" w:lineRule="exact"/>
              <w:ind w:firstLine="660"/>
              <w:rPr>
                <w:rFonts w:ascii="宋体" w:hAnsi="宋体" w:cs="宋体"/>
                <w:color w:val="000000"/>
                <w:sz w:val="24"/>
                <w:szCs w:val="24"/>
              </w:rPr>
            </w:pPr>
          </w:p>
        </w:tc>
        <w:tc>
          <w:tcPr>
            <w:tcW w:w="2977" w:type="dxa"/>
            <w:vAlign w:val="center"/>
          </w:tcPr>
          <w:p w14:paraId="2D908788"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（4）有依法缴纳税收和社会保障金的良好记录</w:t>
            </w:r>
          </w:p>
        </w:tc>
        <w:tc>
          <w:tcPr>
            <w:tcW w:w="3685" w:type="dxa"/>
            <w:vMerge/>
            <w:vAlign w:val="center"/>
          </w:tcPr>
          <w:p w14:paraId="104CB3ED" w14:textId="77777777" w:rsidR="00D60AAE" w:rsidRDefault="00D60AAE">
            <w:pPr>
              <w:spacing w:line="540" w:lineRule="exact"/>
              <w:rPr>
                <w:rFonts w:ascii="宋体" w:hAnsi="宋体" w:cs="宋体"/>
                <w:color w:val="000000"/>
                <w:sz w:val="24"/>
                <w:szCs w:val="24"/>
              </w:rPr>
            </w:pPr>
          </w:p>
        </w:tc>
      </w:tr>
      <w:tr w:rsidR="00D60AAE" w14:paraId="056FF856" w14:textId="77777777">
        <w:trPr>
          <w:cantSplit/>
          <w:trHeight w:val="688"/>
          <w:jc w:val="center"/>
        </w:trPr>
        <w:tc>
          <w:tcPr>
            <w:tcW w:w="866" w:type="dxa"/>
            <w:vMerge/>
            <w:vAlign w:val="center"/>
          </w:tcPr>
          <w:p w14:paraId="2D8219F7" w14:textId="77777777" w:rsidR="00D60AAE" w:rsidRDefault="00D60AAE">
            <w:pPr>
              <w:spacing w:line="540" w:lineRule="exact"/>
              <w:ind w:firstLine="660"/>
              <w:jc w:val="center"/>
              <w:rPr>
                <w:rFonts w:ascii="宋体" w:hAnsi="宋体" w:cs="宋体"/>
                <w:color w:val="000000"/>
                <w:sz w:val="24"/>
                <w:szCs w:val="24"/>
              </w:rPr>
            </w:pPr>
          </w:p>
        </w:tc>
        <w:tc>
          <w:tcPr>
            <w:tcW w:w="1466" w:type="dxa"/>
            <w:vMerge/>
            <w:vAlign w:val="center"/>
          </w:tcPr>
          <w:p w14:paraId="4AABE0F3" w14:textId="77777777" w:rsidR="00D60AAE" w:rsidRDefault="00D60AAE">
            <w:pPr>
              <w:spacing w:line="540" w:lineRule="exact"/>
              <w:ind w:firstLine="660"/>
              <w:rPr>
                <w:rFonts w:ascii="宋体" w:hAnsi="宋体" w:cs="宋体"/>
                <w:color w:val="000000"/>
                <w:sz w:val="24"/>
                <w:szCs w:val="24"/>
              </w:rPr>
            </w:pPr>
          </w:p>
        </w:tc>
        <w:tc>
          <w:tcPr>
            <w:tcW w:w="2977" w:type="dxa"/>
            <w:vAlign w:val="center"/>
          </w:tcPr>
          <w:p w14:paraId="5F3A68B5"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（5）参加政府采购活动前三年内，在经营活动中没有重大违法记录</w:t>
            </w:r>
          </w:p>
        </w:tc>
        <w:tc>
          <w:tcPr>
            <w:tcW w:w="3685" w:type="dxa"/>
            <w:vMerge/>
            <w:vAlign w:val="center"/>
          </w:tcPr>
          <w:p w14:paraId="66C86A9C" w14:textId="77777777" w:rsidR="00D60AAE" w:rsidRDefault="00D60AAE">
            <w:pPr>
              <w:spacing w:line="540" w:lineRule="exact"/>
              <w:rPr>
                <w:rFonts w:ascii="宋体" w:hAnsi="宋体" w:cs="宋体"/>
                <w:color w:val="000000"/>
                <w:sz w:val="24"/>
                <w:szCs w:val="24"/>
              </w:rPr>
            </w:pPr>
          </w:p>
        </w:tc>
      </w:tr>
      <w:tr w:rsidR="00D60AAE" w14:paraId="00BAC681" w14:textId="77777777">
        <w:trPr>
          <w:cantSplit/>
          <w:trHeight w:val="631"/>
          <w:jc w:val="center"/>
        </w:trPr>
        <w:tc>
          <w:tcPr>
            <w:tcW w:w="866" w:type="dxa"/>
            <w:vAlign w:val="center"/>
          </w:tcPr>
          <w:p w14:paraId="7C8A0EA1"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2</w:t>
            </w:r>
          </w:p>
        </w:tc>
        <w:tc>
          <w:tcPr>
            <w:tcW w:w="4443" w:type="dxa"/>
            <w:gridSpan w:val="2"/>
            <w:vAlign w:val="center"/>
          </w:tcPr>
          <w:p w14:paraId="47BB958A" w14:textId="77777777" w:rsidR="00D60AAE" w:rsidRDefault="006F5BF5">
            <w:pPr>
              <w:spacing w:line="540" w:lineRule="exact"/>
              <w:ind w:firstLine="660"/>
              <w:rPr>
                <w:rFonts w:ascii="宋体" w:hAnsi="宋体" w:cs="宋体"/>
                <w:color w:val="000000"/>
                <w:sz w:val="24"/>
                <w:szCs w:val="24"/>
              </w:rPr>
            </w:pPr>
            <w:r>
              <w:rPr>
                <w:rFonts w:ascii="宋体" w:hAnsi="宋体" w:cs="宋体" w:hint="eastAsia"/>
                <w:color w:val="000000"/>
                <w:sz w:val="24"/>
                <w:szCs w:val="24"/>
              </w:rPr>
              <w:t>特殊资格条件</w:t>
            </w:r>
          </w:p>
        </w:tc>
        <w:tc>
          <w:tcPr>
            <w:tcW w:w="3685" w:type="dxa"/>
            <w:vAlign w:val="center"/>
          </w:tcPr>
          <w:p w14:paraId="23CE75C8"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特定资格条件证明材料复印件</w:t>
            </w:r>
          </w:p>
        </w:tc>
      </w:tr>
      <w:tr w:rsidR="00D60AAE" w14:paraId="07F0535F" w14:textId="77777777">
        <w:trPr>
          <w:cantSplit/>
          <w:trHeight w:val="682"/>
          <w:jc w:val="center"/>
        </w:trPr>
        <w:tc>
          <w:tcPr>
            <w:tcW w:w="866" w:type="dxa"/>
            <w:vAlign w:val="center"/>
          </w:tcPr>
          <w:p w14:paraId="495A4E3A"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3</w:t>
            </w:r>
          </w:p>
        </w:tc>
        <w:tc>
          <w:tcPr>
            <w:tcW w:w="4443" w:type="dxa"/>
            <w:gridSpan w:val="2"/>
            <w:vAlign w:val="center"/>
          </w:tcPr>
          <w:p w14:paraId="2CBFA078" w14:textId="77777777" w:rsidR="00D60AAE" w:rsidRDefault="006F5BF5">
            <w:pPr>
              <w:spacing w:line="540" w:lineRule="exact"/>
              <w:ind w:firstLine="660"/>
              <w:rPr>
                <w:rFonts w:ascii="宋体" w:hAnsi="宋体" w:cs="宋体"/>
                <w:color w:val="000000"/>
                <w:sz w:val="24"/>
                <w:szCs w:val="24"/>
              </w:rPr>
            </w:pPr>
            <w:r>
              <w:rPr>
                <w:rFonts w:ascii="宋体" w:hAnsi="宋体" w:cs="宋体" w:hint="eastAsia"/>
                <w:color w:val="000000"/>
                <w:sz w:val="24"/>
                <w:szCs w:val="24"/>
              </w:rPr>
              <w:t>谈判保证金</w:t>
            </w:r>
          </w:p>
        </w:tc>
        <w:tc>
          <w:tcPr>
            <w:tcW w:w="3685" w:type="dxa"/>
            <w:vAlign w:val="center"/>
          </w:tcPr>
          <w:p w14:paraId="5FF454EA"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足额缴纳谈判保证金</w:t>
            </w:r>
          </w:p>
        </w:tc>
      </w:tr>
    </w:tbl>
    <w:p w14:paraId="759F45FB"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2、符合性检查。依据竞争性谈判文件的规定，从谈判文件的有效性、完整性和对竞争性谈判文件的响应程度进行审查，以确定是否对竞争性谈判文件的实质性要求</w:t>
      </w:r>
      <w:proofErr w:type="gramStart"/>
      <w:r>
        <w:rPr>
          <w:rFonts w:asciiTheme="minorEastAsia" w:eastAsiaTheme="minorEastAsia" w:hAnsiTheme="minorEastAsia" w:cs="宋体" w:hint="eastAsia"/>
          <w:kern w:val="0"/>
          <w:szCs w:val="28"/>
        </w:rPr>
        <w:t>作出</w:t>
      </w:r>
      <w:proofErr w:type="gramEnd"/>
      <w:r>
        <w:rPr>
          <w:rFonts w:asciiTheme="minorEastAsia" w:eastAsiaTheme="minorEastAsia" w:hAnsiTheme="minorEastAsia" w:cs="宋体" w:hint="eastAsia"/>
          <w:kern w:val="0"/>
          <w:szCs w:val="28"/>
        </w:rPr>
        <w:t>响应。符合性检查资料表如下：</w:t>
      </w:r>
    </w:p>
    <w:tbl>
      <w:tblPr>
        <w:tblW w:w="90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
        <w:gridCol w:w="913"/>
        <w:gridCol w:w="2126"/>
        <w:gridCol w:w="5108"/>
      </w:tblGrid>
      <w:tr w:rsidR="00D60AAE" w14:paraId="647F6B87" w14:textId="77777777">
        <w:trPr>
          <w:trHeight w:val="321"/>
          <w:jc w:val="center"/>
        </w:trPr>
        <w:tc>
          <w:tcPr>
            <w:tcW w:w="906" w:type="dxa"/>
            <w:vAlign w:val="center"/>
          </w:tcPr>
          <w:p w14:paraId="7FAB45D2"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序号</w:t>
            </w:r>
          </w:p>
        </w:tc>
        <w:tc>
          <w:tcPr>
            <w:tcW w:w="3039" w:type="dxa"/>
            <w:gridSpan w:val="2"/>
            <w:vAlign w:val="center"/>
          </w:tcPr>
          <w:p w14:paraId="4EE7E851" w14:textId="77777777" w:rsidR="00D60AAE" w:rsidRDefault="006F5BF5">
            <w:pPr>
              <w:spacing w:line="540" w:lineRule="exact"/>
              <w:ind w:firstLine="660"/>
              <w:rPr>
                <w:rFonts w:ascii="宋体" w:hAnsi="宋体" w:cs="宋体"/>
                <w:color w:val="000000"/>
                <w:sz w:val="24"/>
                <w:szCs w:val="24"/>
              </w:rPr>
            </w:pPr>
            <w:r>
              <w:rPr>
                <w:rFonts w:ascii="宋体" w:hAnsi="宋体" w:cs="宋体" w:hint="eastAsia"/>
                <w:color w:val="000000"/>
                <w:sz w:val="24"/>
                <w:szCs w:val="24"/>
              </w:rPr>
              <w:t>谈判因素</w:t>
            </w:r>
          </w:p>
        </w:tc>
        <w:tc>
          <w:tcPr>
            <w:tcW w:w="5108" w:type="dxa"/>
            <w:vAlign w:val="center"/>
          </w:tcPr>
          <w:p w14:paraId="68E27542" w14:textId="77777777" w:rsidR="00D60AAE" w:rsidRDefault="006F5BF5">
            <w:pPr>
              <w:spacing w:line="540" w:lineRule="exact"/>
              <w:ind w:firstLine="660"/>
              <w:rPr>
                <w:rFonts w:ascii="宋体" w:hAnsi="宋体" w:cs="宋体"/>
                <w:color w:val="000000"/>
                <w:sz w:val="24"/>
                <w:szCs w:val="24"/>
              </w:rPr>
            </w:pPr>
            <w:r>
              <w:rPr>
                <w:rFonts w:ascii="宋体" w:hAnsi="宋体" w:cs="宋体" w:hint="eastAsia"/>
                <w:color w:val="000000"/>
                <w:sz w:val="24"/>
                <w:szCs w:val="24"/>
              </w:rPr>
              <w:t>谈判标准</w:t>
            </w:r>
          </w:p>
        </w:tc>
      </w:tr>
      <w:tr w:rsidR="00D60AAE" w14:paraId="188FC71C" w14:textId="77777777">
        <w:trPr>
          <w:trHeight w:val="692"/>
          <w:jc w:val="center"/>
        </w:trPr>
        <w:tc>
          <w:tcPr>
            <w:tcW w:w="906" w:type="dxa"/>
            <w:vMerge w:val="restart"/>
            <w:vAlign w:val="center"/>
          </w:tcPr>
          <w:p w14:paraId="618C30F3"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1</w:t>
            </w:r>
          </w:p>
        </w:tc>
        <w:tc>
          <w:tcPr>
            <w:tcW w:w="913" w:type="dxa"/>
            <w:vMerge w:val="restart"/>
            <w:vAlign w:val="center"/>
          </w:tcPr>
          <w:p w14:paraId="28D3FBC9"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有效性审查</w:t>
            </w:r>
          </w:p>
        </w:tc>
        <w:tc>
          <w:tcPr>
            <w:tcW w:w="2126" w:type="dxa"/>
            <w:vAlign w:val="center"/>
          </w:tcPr>
          <w:p w14:paraId="0203D6BF"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响应文件签署</w:t>
            </w:r>
          </w:p>
        </w:tc>
        <w:tc>
          <w:tcPr>
            <w:tcW w:w="5108" w:type="dxa"/>
            <w:vAlign w:val="center"/>
          </w:tcPr>
          <w:p w14:paraId="4A7F7369"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响应文件上法定代表人或其授权代表人的签字齐全。</w:t>
            </w:r>
          </w:p>
        </w:tc>
      </w:tr>
      <w:tr w:rsidR="00D60AAE" w14:paraId="2B6EC80F" w14:textId="77777777">
        <w:trPr>
          <w:trHeight w:val="389"/>
          <w:jc w:val="center"/>
        </w:trPr>
        <w:tc>
          <w:tcPr>
            <w:tcW w:w="906" w:type="dxa"/>
            <w:vMerge/>
            <w:vAlign w:val="center"/>
          </w:tcPr>
          <w:p w14:paraId="14D71EFE" w14:textId="77777777" w:rsidR="00D60AAE" w:rsidRDefault="00D60AAE">
            <w:pPr>
              <w:spacing w:line="540" w:lineRule="exact"/>
              <w:ind w:firstLine="660"/>
              <w:rPr>
                <w:rFonts w:ascii="宋体" w:hAnsi="宋体" w:cs="宋体"/>
                <w:color w:val="000000"/>
                <w:sz w:val="24"/>
                <w:szCs w:val="24"/>
              </w:rPr>
            </w:pPr>
          </w:p>
        </w:tc>
        <w:tc>
          <w:tcPr>
            <w:tcW w:w="913" w:type="dxa"/>
            <w:vMerge/>
            <w:vAlign w:val="center"/>
          </w:tcPr>
          <w:p w14:paraId="4E7A8596" w14:textId="77777777" w:rsidR="00D60AAE" w:rsidRDefault="00D60AAE">
            <w:pPr>
              <w:spacing w:line="540" w:lineRule="exact"/>
              <w:ind w:firstLine="660"/>
              <w:rPr>
                <w:rFonts w:ascii="宋体" w:hAnsi="宋体" w:cs="宋体"/>
                <w:color w:val="000000"/>
                <w:sz w:val="24"/>
                <w:szCs w:val="24"/>
              </w:rPr>
            </w:pPr>
          </w:p>
        </w:tc>
        <w:tc>
          <w:tcPr>
            <w:tcW w:w="2126" w:type="dxa"/>
            <w:vAlign w:val="center"/>
          </w:tcPr>
          <w:p w14:paraId="4F0E39C5"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法定代表人身份证明及授权委托书</w:t>
            </w:r>
          </w:p>
        </w:tc>
        <w:tc>
          <w:tcPr>
            <w:tcW w:w="5108" w:type="dxa"/>
            <w:vAlign w:val="center"/>
          </w:tcPr>
          <w:p w14:paraId="193CED04"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法定代表人身份证明及授权委托书有效，符合竞争性谈判文件规定的格式，签字或盖章齐全</w:t>
            </w:r>
          </w:p>
        </w:tc>
      </w:tr>
      <w:tr w:rsidR="00D60AAE" w14:paraId="434568D0" w14:textId="77777777">
        <w:trPr>
          <w:trHeight w:val="528"/>
          <w:jc w:val="center"/>
        </w:trPr>
        <w:tc>
          <w:tcPr>
            <w:tcW w:w="906" w:type="dxa"/>
            <w:vMerge/>
            <w:vAlign w:val="center"/>
          </w:tcPr>
          <w:p w14:paraId="098E5B08" w14:textId="77777777" w:rsidR="00D60AAE" w:rsidRDefault="00D60AAE">
            <w:pPr>
              <w:spacing w:line="540" w:lineRule="exact"/>
              <w:ind w:firstLine="660"/>
              <w:rPr>
                <w:rFonts w:ascii="宋体" w:hAnsi="宋体" w:cs="宋体"/>
                <w:color w:val="000000"/>
                <w:sz w:val="24"/>
                <w:szCs w:val="24"/>
              </w:rPr>
            </w:pPr>
          </w:p>
        </w:tc>
        <w:tc>
          <w:tcPr>
            <w:tcW w:w="913" w:type="dxa"/>
            <w:vMerge/>
            <w:vAlign w:val="center"/>
          </w:tcPr>
          <w:p w14:paraId="366A6DEA" w14:textId="77777777" w:rsidR="00D60AAE" w:rsidRDefault="00D60AAE">
            <w:pPr>
              <w:spacing w:line="540" w:lineRule="exact"/>
              <w:ind w:firstLine="660"/>
              <w:rPr>
                <w:rFonts w:ascii="宋体" w:hAnsi="宋体" w:cs="宋体"/>
                <w:color w:val="000000"/>
                <w:sz w:val="24"/>
                <w:szCs w:val="24"/>
              </w:rPr>
            </w:pPr>
          </w:p>
        </w:tc>
        <w:tc>
          <w:tcPr>
            <w:tcW w:w="2126" w:type="dxa"/>
            <w:vAlign w:val="center"/>
          </w:tcPr>
          <w:p w14:paraId="24E18C35"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谈判方案</w:t>
            </w:r>
          </w:p>
        </w:tc>
        <w:tc>
          <w:tcPr>
            <w:tcW w:w="5108" w:type="dxa"/>
            <w:vAlign w:val="center"/>
          </w:tcPr>
          <w:p w14:paraId="21006B9F"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每个合同</w:t>
            </w:r>
            <w:proofErr w:type="gramStart"/>
            <w:r>
              <w:rPr>
                <w:rFonts w:ascii="宋体" w:hAnsi="宋体" w:cs="宋体" w:hint="eastAsia"/>
                <w:color w:val="000000"/>
                <w:sz w:val="24"/>
                <w:szCs w:val="24"/>
              </w:rPr>
              <w:t>包只能</w:t>
            </w:r>
            <w:proofErr w:type="gramEnd"/>
            <w:r>
              <w:rPr>
                <w:rFonts w:ascii="宋体" w:hAnsi="宋体" w:cs="宋体" w:hint="eastAsia"/>
                <w:color w:val="000000"/>
                <w:sz w:val="24"/>
                <w:szCs w:val="24"/>
              </w:rPr>
              <w:t>有一个方案谈判</w:t>
            </w:r>
          </w:p>
        </w:tc>
      </w:tr>
      <w:tr w:rsidR="00D60AAE" w14:paraId="049C94BB" w14:textId="77777777">
        <w:trPr>
          <w:trHeight w:val="847"/>
          <w:jc w:val="center"/>
        </w:trPr>
        <w:tc>
          <w:tcPr>
            <w:tcW w:w="906" w:type="dxa"/>
            <w:vMerge/>
            <w:vAlign w:val="center"/>
          </w:tcPr>
          <w:p w14:paraId="4AF096AA" w14:textId="77777777" w:rsidR="00D60AAE" w:rsidRDefault="00D60AAE">
            <w:pPr>
              <w:spacing w:line="540" w:lineRule="exact"/>
              <w:ind w:firstLine="660"/>
              <w:rPr>
                <w:rFonts w:ascii="宋体" w:hAnsi="宋体" w:cs="宋体"/>
                <w:color w:val="000000"/>
                <w:sz w:val="24"/>
                <w:szCs w:val="24"/>
              </w:rPr>
            </w:pPr>
          </w:p>
        </w:tc>
        <w:tc>
          <w:tcPr>
            <w:tcW w:w="913" w:type="dxa"/>
            <w:vMerge/>
            <w:vAlign w:val="center"/>
          </w:tcPr>
          <w:p w14:paraId="76567922" w14:textId="77777777" w:rsidR="00D60AAE" w:rsidRDefault="00D60AAE">
            <w:pPr>
              <w:spacing w:line="540" w:lineRule="exact"/>
              <w:ind w:firstLine="660"/>
              <w:rPr>
                <w:rFonts w:ascii="宋体" w:hAnsi="宋体" w:cs="宋体"/>
                <w:color w:val="000000"/>
                <w:sz w:val="24"/>
                <w:szCs w:val="24"/>
              </w:rPr>
            </w:pPr>
          </w:p>
        </w:tc>
        <w:tc>
          <w:tcPr>
            <w:tcW w:w="2126" w:type="dxa"/>
            <w:vAlign w:val="center"/>
          </w:tcPr>
          <w:p w14:paraId="055088A2"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竞价唯一</w:t>
            </w:r>
          </w:p>
        </w:tc>
        <w:tc>
          <w:tcPr>
            <w:tcW w:w="5108" w:type="dxa"/>
            <w:vAlign w:val="center"/>
          </w:tcPr>
          <w:p w14:paraId="593C8038"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只能在谈判预算范围内竞价，只能有一个有效竞价，不得提交选择性竞价</w:t>
            </w:r>
          </w:p>
        </w:tc>
      </w:tr>
      <w:tr w:rsidR="00D60AAE" w14:paraId="2DF661E1" w14:textId="77777777">
        <w:trPr>
          <w:trHeight w:val="690"/>
          <w:jc w:val="center"/>
        </w:trPr>
        <w:tc>
          <w:tcPr>
            <w:tcW w:w="906" w:type="dxa"/>
            <w:vMerge w:val="restart"/>
            <w:vAlign w:val="center"/>
          </w:tcPr>
          <w:p w14:paraId="4319FD99"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2</w:t>
            </w:r>
          </w:p>
        </w:tc>
        <w:tc>
          <w:tcPr>
            <w:tcW w:w="913" w:type="dxa"/>
            <w:vMerge w:val="restart"/>
            <w:vAlign w:val="center"/>
          </w:tcPr>
          <w:p w14:paraId="0A6333B4"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完整性审</w:t>
            </w:r>
            <w:r>
              <w:rPr>
                <w:rFonts w:ascii="宋体" w:hAnsi="宋体" w:cs="宋体" w:hint="eastAsia"/>
                <w:color w:val="000000"/>
                <w:sz w:val="24"/>
                <w:szCs w:val="24"/>
              </w:rPr>
              <w:lastRenderedPageBreak/>
              <w:t>查</w:t>
            </w:r>
          </w:p>
        </w:tc>
        <w:tc>
          <w:tcPr>
            <w:tcW w:w="2126" w:type="dxa"/>
            <w:vAlign w:val="center"/>
          </w:tcPr>
          <w:p w14:paraId="6BA610E0"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lastRenderedPageBreak/>
              <w:t>响应文件份数</w:t>
            </w:r>
          </w:p>
        </w:tc>
        <w:tc>
          <w:tcPr>
            <w:tcW w:w="5108" w:type="dxa"/>
            <w:vAlign w:val="center"/>
          </w:tcPr>
          <w:p w14:paraId="30EBEB31"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响应文件正、副本数量符合竞争性谈判文件要求</w:t>
            </w:r>
          </w:p>
        </w:tc>
      </w:tr>
      <w:tr w:rsidR="00D60AAE" w14:paraId="076993F2" w14:textId="77777777">
        <w:trPr>
          <w:trHeight w:val="714"/>
          <w:jc w:val="center"/>
        </w:trPr>
        <w:tc>
          <w:tcPr>
            <w:tcW w:w="906" w:type="dxa"/>
            <w:vMerge/>
            <w:vAlign w:val="center"/>
          </w:tcPr>
          <w:p w14:paraId="3E67D937" w14:textId="77777777" w:rsidR="00D60AAE" w:rsidRDefault="00D60AAE">
            <w:pPr>
              <w:spacing w:line="540" w:lineRule="exact"/>
              <w:ind w:firstLine="660"/>
              <w:rPr>
                <w:rFonts w:ascii="宋体" w:hAnsi="宋体" w:cs="宋体"/>
                <w:color w:val="000000"/>
                <w:sz w:val="24"/>
                <w:szCs w:val="24"/>
              </w:rPr>
            </w:pPr>
          </w:p>
        </w:tc>
        <w:tc>
          <w:tcPr>
            <w:tcW w:w="913" w:type="dxa"/>
            <w:vMerge/>
            <w:vAlign w:val="center"/>
          </w:tcPr>
          <w:p w14:paraId="4918C64F" w14:textId="77777777" w:rsidR="00D60AAE" w:rsidRDefault="00D60AAE">
            <w:pPr>
              <w:spacing w:line="540" w:lineRule="exact"/>
              <w:ind w:firstLine="660"/>
              <w:rPr>
                <w:rFonts w:ascii="宋体" w:hAnsi="宋体" w:cs="宋体"/>
                <w:color w:val="000000"/>
                <w:sz w:val="24"/>
                <w:szCs w:val="24"/>
              </w:rPr>
            </w:pPr>
          </w:p>
        </w:tc>
        <w:tc>
          <w:tcPr>
            <w:tcW w:w="2126" w:type="dxa"/>
            <w:vAlign w:val="center"/>
          </w:tcPr>
          <w:p w14:paraId="6A34E5FA"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响应文件内容</w:t>
            </w:r>
          </w:p>
        </w:tc>
        <w:tc>
          <w:tcPr>
            <w:tcW w:w="5108" w:type="dxa"/>
            <w:vAlign w:val="center"/>
          </w:tcPr>
          <w:p w14:paraId="173B0C16"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响应文件内容齐全、无遗漏</w:t>
            </w:r>
          </w:p>
        </w:tc>
      </w:tr>
      <w:tr w:rsidR="00D60AAE" w14:paraId="192768CE" w14:textId="77777777">
        <w:trPr>
          <w:trHeight w:val="682"/>
          <w:jc w:val="center"/>
        </w:trPr>
        <w:tc>
          <w:tcPr>
            <w:tcW w:w="906" w:type="dxa"/>
            <w:vMerge w:val="restart"/>
            <w:vAlign w:val="center"/>
          </w:tcPr>
          <w:p w14:paraId="710D16C3"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lastRenderedPageBreak/>
              <w:t>3</w:t>
            </w:r>
          </w:p>
        </w:tc>
        <w:tc>
          <w:tcPr>
            <w:tcW w:w="913" w:type="dxa"/>
            <w:vMerge w:val="restart"/>
            <w:vAlign w:val="center"/>
          </w:tcPr>
          <w:p w14:paraId="34561334"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竞争性谈判文件的响应程度审查</w:t>
            </w:r>
          </w:p>
        </w:tc>
        <w:tc>
          <w:tcPr>
            <w:tcW w:w="2126" w:type="dxa"/>
            <w:vAlign w:val="center"/>
          </w:tcPr>
          <w:p w14:paraId="71508D49"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响应文件内容</w:t>
            </w:r>
          </w:p>
        </w:tc>
        <w:tc>
          <w:tcPr>
            <w:tcW w:w="5108" w:type="dxa"/>
            <w:vAlign w:val="center"/>
          </w:tcPr>
          <w:p w14:paraId="09211991"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对竞争性谈判文件第三篇和第四篇规定的竞争性谈判内容做出响应</w:t>
            </w:r>
          </w:p>
        </w:tc>
      </w:tr>
      <w:tr w:rsidR="00D60AAE" w14:paraId="7ED17304" w14:textId="77777777">
        <w:trPr>
          <w:trHeight w:val="564"/>
          <w:jc w:val="center"/>
        </w:trPr>
        <w:tc>
          <w:tcPr>
            <w:tcW w:w="906" w:type="dxa"/>
            <w:vMerge/>
            <w:vAlign w:val="center"/>
          </w:tcPr>
          <w:p w14:paraId="0C4E1FA1" w14:textId="77777777" w:rsidR="00D60AAE" w:rsidRDefault="00D60AAE">
            <w:pPr>
              <w:spacing w:line="540" w:lineRule="exact"/>
              <w:ind w:firstLine="660"/>
              <w:rPr>
                <w:rFonts w:ascii="宋体" w:hAnsi="宋体" w:cs="宋体"/>
                <w:color w:val="000000"/>
                <w:sz w:val="24"/>
                <w:szCs w:val="24"/>
              </w:rPr>
            </w:pPr>
          </w:p>
        </w:tc>
        <w:tc>
          <w:tcPr>
            <w:tcW w:w="913" w:type="dxa"/>
            <w:vMerge/>
            <w:vAlign w:val="center"/>
          </w:tcPr>
          <w:p w14:paraId="6E81D62B" w14:textId="77777777" w:rsidR="00D60AAE" w:rsidRDefault="00D60AAE">
            <w:pPr>
              <w:spacing w:line="540" w:lineRule="exact"/>
              <w:ind w:firstLine="660"/>
              <w:rPr>
                <w:rFonts w:ascii="宋体" w:hAnsi="宋体" w:cs="宋体"/>
                <w:color w:val="000000"/>
                <w:sz w:val="24"/>
                <w:szCs w:val="24"/>
              </w:rPr>
            </w:pPr>
          </w:p>
        </w:tc>
        <w:tc>
          <w:tcPr>
            <w:tcW w:w="2126" w:type="dxa"/>
            <w:vAlign w:val="center"/>
          </w:tcPr>
          <w:p w14:paraId="1715B367"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谈判有效期</w:t>
            </w:r>
          </w:p>
        </w:tc>
        <w:tc>
          <w:tcPr>
            <w:tcW w:w="5108" w:type="dxa"/>
            <w:vAlign w:val="center"/>
          </w:tcPr>
          <w:p w14:paraId="49A7A348" w14:textId="77777777" w:rsidR="00D60AAE" w:rsidRDefault="006F5BF5">
            <w:pPr>
              <w:spacing w:line="540" w:lineRule="exact"/>
              <w:rPr>
                <w:rFonts w:ascii="宋体" w:hAnsi="宋体" w:cs="宋体"/>
                <w:color w:val="000000"/>
                <w:sz w:val="24"/>
                <w:szCs w:val="24"/>
              </w:rPr>
            </w:pPr>
            <w:r>
              <w:rPr>
                <w:rFonts w:ascii="宋体" w:hAnsi="宋体" w:cs="宋体" w:hint="eastAsia"/>
                <w:color w:val="000000"/>
                <w:sz w:val="24"/>
                <w:szCs w:val="24"/>
              </w:rPr>
              <w:t>满足竞争性谈判文件规定</w:t>
            </w:r>
          </w:p>
        </w:tc>
      </w:tr>
    </w:tbl>
    <w:p w14:paraId="27775947"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澄清有关问题。对响应文件中含义不明确、同类问题表述不一致或者有明显文字和计算错误的内容，谈判谈判小组可以书面形式（应当由谈判小组成员签字）要求谈判人做出必要澄清、说明或者纠正。谈判人的澄清、说明或者补正应当采用书面形式，由其法人或授权代表签字，其澄清的内容不得超出响应文件的范围或者改变响应文件的实质性内容。</w:t>
      </w:r>
    </w:p>
    <w:p w14:paraId="426E4B31"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4、比较与评价。按竞争性谈判文件中规定的谈判方法和标准，对资格性检查和符合性检查合格的响应文件进行商务和技术评估。</w:t>
      </w:r>
    </w:p>
    <w:p w14:paraId="7009973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谈判小组各成员独立对每个有效谈判人的响应文件进行评审，然后由谈判组长组织谈判小组成员对各评委评审情况进行核查及复核，个别评委对同</w:t>
      </w:r>
      <w:proofErr w:type="gramStart"/>
      <w:r>
        <w:rPr>
          <w:rFonts w:asciiTheme="minorEastAsia" w:eastAsiaTheme="minorEastAsia" w:hAnsiTheme="minorEastAsia" w:cs="宋体" w:hint="eastAsia"/>
          <w:kern w:val="0"/>
          <w:szCs w:val="28"/>
        </w:rPr>
        <w:t>一谈判</w:t>
      </w:r>
      <w:proofErr w:type="gramEnd"/>
      <w:r>
        <w:rPr>
          <w:rFonts w:asciiTheme="minorEastAsia" w:eastAsiaTheme="minorEastAsia" w:hAnsiTheme="minorEastAsia" w:cs="宋体" w:hint="eastAsia"/>
          <w:kern w:val="0"/>
          <w:szCs w:val="28"/>
        </w:rPr>
        <w:t>人同</w:t>
      </w:r>
      <w:proofErr w:type="gramStart"/>
      <w:r>
        <w:rPr>
          <w:rFonts w:asciiTheme="minorEastAsia" w:eastAsiaTheme="minorEastAsia" w:hAnsiTheme="minorEastAsia" w:cs="宋体" w:hint="eastAsia"/>
          <w:kern w:val="0"/>
          <w:szCs w:val="28"/>
        </w:rPr>
        <w:t>一评价</w:t>
      </w:r>
      <w:proofErr w:type="gramEnd"/>
      <w:r>
        <w:rPr>
          <w:rFonts w:asciiTheme="minorEastAsia" w:eastAsiaTheme="minorEastAsia" w:hAnsiTheme="minorEastAsia" w:cs="宋体" w:hint="eastAsia"/>
          <w:kern w:val="0"/>
          <w:szCs w:val="28"/>
        </w:rPr>
        <w:t>项的偏离较大的，应对谈判人的响应文件进行再次核对，确属评价有误的，应及时进行修正。</w:t>
      </w:r>
    </w:p>
    <w:p w14:paraId="5FD288D5" w14:textId="77777777" w:rsidR="00D60AAE" w:rsidRDefault="006F5BF5">
      <w:pPr>
        <w:spacing w:line="360" w:lineRule="auto"/>
        <w:ind w:firstLineChars="200" w:firstLine="560"/>
        <w:rPr>
          <w:rFonts w:ascii="宋体" w:hAnsi="宋体"/>
          <w:color w:val="000000"/>
          <w:szCs w:val="28"/>
        </w:rPr>
      </w:pPr>
      <w:r>
        <w:rPr>
          <w:rFonts w:ascii="宋体" w:hAnsi="宋体" w:hint="eastAsia"/>
          <w:color w:val="000000"/>
          <w:szCs w:val="28"/>
        </w:rPr>
        <w:t>复核后，采购人汇总每个谈判人每项评审因素的结果。</w:t>
      </w:r>
    </w:p>
    <w:p w14:paraId="755EB5ED" w14:textId="77777777" w:rsidR="00D60AAE" w:rsidRDefault="006F5BF5">
      <w:pPr>
        <w:spacing w:line="360" w:lineRule="auto"/>
        <w:ind w:firstLineChars="200" w:firstLine="560"/>
        <w:rPr>
          <w:rFonts w:ascii="宋体" w:hAnsi="宋体"/>
          <w:bCs/>
          <w:color w:val="000000"/>
          <w:szCs w:val="28"/>
        </w:rPr>
      </w:pPr>
      <w:r>
        <w:rPr>
          <w:rFonts w:ascii="宋体" w:hAnsi="宋体"/>
          <w:bCs/>
          <w:color w:val="000000"/>
          <w:szCs w:val="28"/>
        </w:rPr>
        <w:t>5、推荐中标候选人名单。</w:t>
      </w:r>
    </w:p>
    <w:p w14:paraId="21F75F33" w14:textId="77777777" w:rsidR="00D60AAE" w:rsidRDefault="006F5BF5">
      <w:pPr>
        <w:spacing w:line="360" w:lineRule="auto"/>
        <w:ind w:firstLineChars="200" w:firstLine="560"/>
        <w:rPr>
          <w:rFonts w:ascii="宋体" w:hAnsi="宋体"/>
          <w:color w:val="000000"/>
          <w:szCs w:val="28"/>
        </w:rPr>
      </w:pPr>
      <w:r>
        <w:rPr>
          <w:rFonts w:ascii="宋体" w:hAnsi="宋体" w:hint="eastAsia"/>
          <w:color w:val="000000"/>
          <w:szCs w:val="28"/>
        </w:rPr>
        <w:t>第二次竞价后，竞价由低到高的排列顺序推荐得分排名前三的谈判人为本项目中标候选人，排名第一的为第一中标候选人。</w:t>
      </w:r>
    </w:p>
    <w:p w14:paraId="67D5CD1A" w14:textId="77777777" w:rsidR="00D60AAE" w:rsidRDefault="006F5BF5" w:rsidP="00620128">
      <w:pPr>
        <w:spacing w:line="540" w:lineRule="exact"/>
        <w:ind w:firstLineChars="200" w:firstLine="562"/>
        <w:rPr>
          <w:rFonts w:asciiTheme="minorEastAsia" w:eastAsiaTheme="minorEastAsia" w:hAnsiTheme="minorEastAsia" w:cs="宋体"/>
          <w:b/>
          <w:kern w:val="0"/>
          <w:szCs w:val="28"/>
        </w:rPr>
      </w:pPr>
      <w:bookmarkStart w:id="7" w:name="_Toc291166942"/>
      <w:bookmarkStart w:id="8" w:name="_Toc27297"/>
      <w:bookmarkStart w:id="9" w:name="_Toc32489"/>
      <w:bookmarkStart w:id="10" w:name="_Toc361131460"/>
      <w:r>
        <w:rPr>
          <w:rFonts w:asciiTheme="minorEastAsia" w:eastAsiaTheme="minorEastAsia" w:hAnsiTheme="minorEastAsia" w:cs="宋体" w:hint="eastAsia"/>
          <w:b/>
          <w:kern w:val="0"/>
          <w:szCs w:val="28"/>
        </w:rPr>
        <w:t>二、无效谈判条款</w:t>
      </w:r>
      <w:bookmarkEnd w:id="7"/>
      <w:bookmarkEnd w:id="8"/>
      <w:bookmarkEnd w:id="9"/>
      <w:bookmarkEnd w:id="10"/>
    </w:p>
    <w:p w14:paraId="42F17D8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谈判小组谈判时，谈判人或其谈判文件出现下列情况之一者，应为无效</w:t>
      </w:r>
      <w:r>
        <w:rPr>
          <w:rFonts w:asciiTheme="minorEastAsia" w:eastAsiaTheme="minorEastAsia" w:hAnsiTheme="minorEastAsia" w:cs="宋体" w:hint="eastAsia"/>
          <w:kern w:val="0"/>
          <w:szCs w:val="28"/>
        </w:rPr>
        <w:lastRenderedPageBreak/>
        <w:t>谈判：</w:t>
      </w:r>
    </w:p>
    <w:p w14:paraId="549E2CA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（一）谈判人未按</w:t>
      </w:r>
      <w:r>
        <w:rPr>
          <w:rFonts w:ascii="宋体" w:eastAsiaTheme="minorEastAsia" w:hAnsi="宋体" w:hint="eastAsia"/>
          <w:color w:val="000000"/>
          <w:szCs w:val="28"/>
        </w:rPr>
        <w:t>竞争性谈判文件</w:t>
      </w:r>
      <w:r>
        <w:rPr>
          <w:rFonts w:asciiTheme="minorEastAsia" w:eastAsiaTheme="minorEastAsia" w:hAnsiTheme="minorEastAsia" w:cs="宋体" w:hint="eastAsia"/>
          <w:kern w:val="0"/>
          <w:szCs w:val="28"/>
        </w:rPr>
        <w:t>规定提交足额谈判保证金的。</w:t>
      </w:r>
    </w:p>
    <w:p w14:paraId="30EC240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（二）谈判人不具备</w:t>
      </w:r>
      <w:r>
        <w:rPr>
          <w:rFonts w:ascii="宋体" w:eastAsiaTheme="minorEastAsia" w:hAnsi="宋体" w:hint="eastAsia"/>
          <w:color w:val="000000"/>
          <w:szCs w:val="28"/>
        </w:rPr>
        <w:t>竞争性谈判文件</w:t>
      </w:r>
      <w:r>
        <w:rPr>
          <w:rFonts w:asciiTheme="minorEastAsia" w:eastAsiaTheme="minorEastAsia" w:hAnsiTheme="minorEastAsia" w:cs="宋体" w:hint="eastAsia"/>
          <w:kern w:val="0"/>
          <w:szCs w:val="28"/>
        </w:rPr>
        <w:t>规定的资格要求的。</w:t>
      </w:r>
    </w:p>
    <w:p w14:paraId="11A21F3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（三）谈判人超出营业范围谈判的。</w:t>
      </w:r>
    </w:p>
    <w:p w14:paraId="3341D91C"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（四）响应文件未按照</w:t>
      </w:r>
      <w:r>
        <w:rPr>
          <w:rFonts w:ascii="宋体" w:eastAsiaTheme="minorEastAsia" w:hAnsi="宋体" w:hint="eastAsia"/>
          <w:color w:val="000000"/>
          <w:szCs w:val="28"/>
        </w:rPr>
        <w:t>竞争性谈判文件</w:t>
      </w:r>
      <w:r>
        <w:rPr>
          <w:rFonts w:asciiTheme="minorEastAsia" w:eastAsiaTheme="minorEastAsia" w:hAnsiTheme="minorEastAsia" w:cs="宋体" w:hint="eastAsia"/>
          <w:kern w:val="0"/>
          <w:szCs w:val="28"/>
        </w:rPr>
        <w:t>要求由谈判人法定代表人或授权代表签字，或未按</w:t>
      </w:r>
      <w:r>
        <w:rPr>
          <w:rFonts w:ascii="宋体" w:eastAsiaTheme="minorEastAsia" w:hAnsi="宋体" w:hint="eastAsia"/>
          <w:color w:val="000000"/>
          <w:szCs w:val="28"/>
        </w:rPr>
        <w:t>竞争性谈判文件</w:t>
      </w:r>
      <w:r>
        <w:rPr>
          <w:rFonts w:asciiTheme="minorEastAsia" w:eastAsiaTheme="minorEastAsia" w:hAnsiTheme="minorEastAsia" w:cs="宋体" w:hint="eastAsia"/>
          <w:kern w:val="0"/>
          <w:szCs w:val="28"/>
        </w:rPr>
        <w:t>要求的格式加盖公章的（逐页签字盖章的要求除外）。</w:t>
      </w:r>
    </w:p>
    <w:p w14:paraId="3983730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（五）响应文件出现多个谈判方案或谈判竞价的。</w:t>
      </w:r>
    </w:p>
    <w:p w14:paraId="641A61E3"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（六）谈判竞价超出</w:t>
      </w:r>
      <w:r>
        <w:rPr>
          <w:rFonts w:ascii="宋体" w:eastAsiaTheme="minorEastAsia" w:hAnsi="宋体" w:hint="eastAsia"/>
          <w:color w:val="000000"/>
          <w:szCs w:val="28"/>
        </w:rPr>
        <w:t>竞争性谈判文件</w:t>
      </w:r>
      <w:r>
        <w:rPr>
          <w:rFonts w:asciiTheme="minorEastAsia" w:eastAsiaTheme="minorEastAsia" w:hAnsiTheme="minorEastAsia" w:cs="宋体" w:hint="eastAsia"/>
          <w:kern w:val="0"/>
          <w:szCs w:val="28"/>
        </w:rPr>
        <w:t>规定的谈判限价的。</w:t>
      </w:r>
    </w:p>
    <w:p w14:paraId="44A2C700"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（七）谈判有效期、交货时间、质保期等商务条款不能满足</w:t>
      </w:r>
      <w:r>
        <w:rPr>
          <w:rFonts w:ascii="宋体" w:eastAsiaTheme="minorEastAsia" w:hAnsi="宋体" w:hint="eastAsia"/>
          <w:color w:val="000000"/>
          <w:szCs w:val="28"/>
        </w:rPr>
        <w:t>竞争性谈判文件</w:t>
      </w:r>
      <w:r>
        <w:rPr>
          <w:rFonts w:asciiTheme="minorEastAsia" w:eastAsiaTheme="minorEastAsia" w:hAnsiTheme="minorEastAsia" w:cs="宋体" w:hint="eastAsia"/>
          <w:kern w:val="0"/>
          <w:szCs w:val="28"/>
        </w:rPr>
        <w:t>要求的。</w:t>
      </w:r>
    </w:p>
    <w:p w14:paraId="7673FE63"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（八）谈判产品不符合必须强制执行的国家标准的。</w:t>
      </w:r>
    </w:p>
    <w:p w14:paraId="7E5BD2F0"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（九）响应文件含有违反国家法律、法规的内容，或附有采购人不能接受的条件的（如谈判竞价明显高于市场价格等）。</w:t>
      </w:r>
    </w:p>
    <w:p w14:paraId="1D7D2178"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（十）谈判产品出现谈判人名称、与谈判人有关的单位、人员、业绩有关的标志的。</w:t>
      </w:r>
    </w:p>
    <w:p w14:paraId="37AA6046" w14:textId="77777777" w:rsidR="00D60AAE" w:rsidRDefault="006F5BF5" w:rsidP="00620128">
      <w:pPr>
        <w:spacing w:line="540" w:lineRule="exact"/>
        <w:ind w:firstLineChars="200" w:firstLine="562"/>
        <w:rPr>
          <w:rFonts w:asciiTheme="minorEastAsia" w:eastAsiaTheme="minorEastAsia" w:hAnsiTheme="minorEastAsia" w:cs="宋体"/>
          <w:b/>
          <w:kern w:val="0"/>
          <w:szCs w:val="28"/>
        </w:rPr>
      </w:pPr>
      <w:bookmarkStart w:id="11" w:name="_Toc291166943"/>
      <w:bookmarkStart w:id="12" w:name="_Toc23766"/>
      <w:bookmarkStart w:id="13" w:name="_Toc8798"/>
      <w:bookmarkStart w:id="14" w:name="_Toc361131461"/>
      <w:r>
        <w:rPr>
          <w:rFonts w:asciiTheme="minorEastAsia" w:eastAsiaTheme="minorEastAsia" w:hAnsiTheme="minorEastAsia" w:cs="宋体" w:hint="eastAsia"/>
          <w:b/>
          <w:kern w:val="0"/>
          <w:szCs w:val="28"/>
        </w:rPr>
        <w:t>三、</w:t>
      </w:r>
      <w:proofErr w:type="gramStart"/>
      <w:r>
        <w:rPr>
          <w:rFonts w:asciiTheme="minorEastAsia" w:eastAsiaTheme="minorEastAsia" w:hAnsiTheme="minorEastAsia" w:cs="宋体" w:hint="eastAsia"/>
          <w:b/>
          <w:kern w:val="0"/>
          <w:szCs w:val="28"/>
        </w:rPr>
        <w:t>废标条款</w:t>
      </w:r>
      <w:bookmarkEnd w:id="11"/>
      <w:bookmarkEnd w:id="12"/>
      <w:bookmarkEnd w:id="13"/>
      <w:bookmarkEnd w:id="14"/>
      <w:proofErr w:type="gramEnd"/>
    </w:p>
    <w:p w14:paraId="4AE8A278"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谈判小组谈判时出现以下情况之一的，应予废标：</w:t>
      </w:r>
    </w:p>
    <w:p w14:paraId="370A015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（一）符合专业条件的供应商或者对谈判文件作实质响应的供应商不足三家的。</w:t>
      </w:r>
    </w:p>
    <w:p w14:paraId="108147B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（二）谈判人的竞价均超过了采购预算,采购人不能支付的。</w:t>
      </w:r>
    </w:p>
    <w:p w14:paraId="1B54A6A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（三）谈判人主要技术指标均低于谈判文件要求，无法满足谈判人需求的。</w:t>
      </w:r>
    </w:p>
    <w:p w14:paraId="1A6DDBF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（四）出现影响采购公正的违法、违规行为的。</w:t>
      </w:r>
    </w:p>
    <w:p w14:paraId="094322E8"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（五）因重大变故，采购任务取消的。</w:t>
      </w:r>
    </w:p>
    <w:p w14:paraId="3950B457" w14:textId="77777777" w:rsidR="00D60AAE" w:rsidRDefault="006F5BF5">
      <w:pPr>
        <w:spacing w:line="540" w:lineRule="exact"/>
        <w:ind w:firstLineChars="200" w:firstLine="560"/>
        <w:rPr>
          <w:rFonts w:asciiTheme="minorEastAsia" w:eastAsiaTheme="minorEastAsia" w:hAnsiTheme="minorEastAsia" w:cs="宋体"/>
          <w:kern w:val="0"/>
          <w:szCs w:val="28"/>
        </w:rPr>
      </w:pPr>
      <w:proofErr w:type="gramStart"/>
      <w:r>
        <w:rPr>
          <w:rFonts w:asciiTheme="minorEastAsia" w:eastAsiaTheme="minorEastAsia" w:hAnsiTheme="minorEastAsia" w:cs="宋体" w:hint="eastAsia"/>
          <w:kern w:val="0"/>
          <w:szCs w:val="28"/>
        </w:rPr>
        <w:t>废标后</w:t>
      </w:r>
      <w:proofErr w:type="gramEnd"/>
      <w:r>
        <w:rPr>
          <w:rFonts w:asciiTheme="minorEastAsia" w:eastAsiaTheme="minorEastAsia" w:hAnsiTheme="minorEastAsia" w:cs="宋体" w:hint="eastAsia"/>
          <w:kern w:val="0"/>
          <w:szCs w:val="28"/>
        </w:rPr>
        <w:t>，除采购任务取消情形外，应当重新组织采购。</w:t>
      </w:r>
    </w:p>
    <w:p w14:paraId="17EFD3CF" w14:textId="77777777" w:rsidR="00D60AAE" w:rsidRDefault="006F5BF5" w:rsidP="00620128">
      <w:pPr>
        <w:spacing w:line="540" w:lineRule="exact"/>
        <w:ind w:firstLineChars="200" w:firstLine="562"/>
        <w:rPr>
          <w:rFonts w:asciiTheme="minorEastAsia" w:eastAsiaTheme="minorEastAsia" w:hAnsiTheme="minorEastAsia" w:cs="宋体"/>
          <w:b/>
          <w:kern w:val="0"/>
          <w:szCs w:val="28"/>
        </w:rPr>
      </w:pPr>
      <w:bookmarkStart w:id="15" w:name="_Toc361131463"/>
      <w:r>
        <w:rPr>
          <w:rFonts w:asciiTheme="minorEastAsia" w:eastAsiaTheme="minorEastAsia" w:hAnsiTheme="minorEastAsia" w:cs="宋体" w:hint="eastAsia"/>
          <w:b/>
          <w:kern w:val="0"/>
          <w:szCs w:val="28"/>
        </w:rPr>
        <w:lastRenderedPageBreak/>
        <w:t>四、定标</w:t>
      </w:r>
      <w:bookmarkEnd w:id="15"/>
    </w:p>
    <w:p w14:paraId="2C37D477"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（一）定标原则</w:t>
      </w:r>
    </w:p>
    <w:p w14:paraId="03A8F6F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谈判人按照谈判原则推荐中标候选供应商排名顺序确定中标供应商。</w:t>
      </w:r>
    </w:p>
    <w:p w14:paraId="1F7995F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（二）谈判结果公示程序</w:t>
      </w:r>
    </w:p>
    <w:p w14:paraId="5A018878"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1、谈判小组在谈判结束后，谈判结果报学校确认。</w:t>
      </w:r>
    </w:p>
    <w:p w14:paraId="7AD8C26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2、确认后的谈判结果在学校网站公示。</w:t>
      </w:r>
    </w:p>
    <w:p w14:paraId="06AFDE21"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3、公示期结束后，如谈判人对公示无异议，谈判人向中标人发放中标通知书。</w:t>
      </w:r>
    </w:p>
    <w:p w14:paraId="36BCA7E0"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4、中标供应商变更</w:t>
      </w:r>
    </w:p>
    <w:p w14:paraId="3E1EEB4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（1）中标供应商因不可抗力或者自身原因不能履行合同的，依次排名其后的候选中标供应商，确定为中标供应商。</w:t>
      </w:r>
    </w:p>
    <w:p w14:paraId="3B7B166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（2）中标</w:t>
      </w:r>
      <w:proofErr w:type="gramStart"/>
      <w:r>
        <w:rPr>
          <w:rFonts w:asciiTheme="minorEastAsia" w:eastAsiaTheme="minorEastAsia" w:hAnsiTheme="minorEastAsia" w:cs="宋体" w:hint="eastAsia"/>
          <w:kern w:val="0"/>
          <w:szCs w:val="28"/>
        </w:rPr>
        <w:t>供应商无充分</w:t>
      </w:r>
      <w:proofErr w:type="gramEnd"/>
      <w:r>
        <w:rPr>
          <w:rFonts w:asciiTheme="minorEastAsia" w:eastAsiaTheme="minorEastAsia" w:hAnsiTheme="minorEastAsia" w:cs="宋体" w:hint="eastAsia"/>
          <w:kern w:val="0"/>
          <w:szCs w:val="28"/>
        </w:rPr>
        <w:t>理由放弃中标的，不退还谈判保证金。</w:t>
      </w:r>
    </w:p>
    <w:p w14:paraId="0998198D"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38835C9C" w14:textId="77777777" w:rsidR="00D60AAE" w:rsidRDefault="006F5BF5">
      <w:pPr>
        <w:pStyle w:val="10"/>
        <w:spacing w:before="312" w:afterLines="100" w:after="312" w:line="540" w:lineRule="exact"/>
        <w:rPr>
          <w:rFonts w:ascii="方正小标宋简体" w:eastAsia="方正小标宋简体" w:hAnsi="仿宋"/>
          <w:szCs w:val="44"/>
        </w:rPr>
      </w:pPr>
      <w:r>
        <w:rPr>
          <w:rFonts w:ascii="方正小标宋简体" w:eastAsia="方正小标宋简体" w:hAnsi="仿宋" w:hint="eastAsia"/>
          <w:szCs w:val="44"/>
        </w:rPr>
        <w:t>第六篇  响应文件及格式要求</w:t>
      </w:r>
    </w:p>
    <w:p w14:paraId="09D793DC" w14:textId="77777777" w:rsidR="00D60AAE" w:rsidRDefault="006F5BF5" w:rsidP="00620128">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一、经济文件</w:t>
      </w:r>
    </w:p>
    <w:p w14:paraId="209C3013"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（一）谈判一览表（格式）</w:t>
      </w:r>
    </w:p>
    <w:p w14:paraId="32A84836" w14:textId="77777777" w:rsidR="00D60AAE" w:rsidRDefault="006F5BF5" w:rsidP="00620128">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二、资格文件</w:t>
      </w:r>
    </w:p>
    <w:p w14:paraId="35BF403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（一）营业执照副本复印件</w:t>
      </w:r>
    </w:p>
    <w:p w14:paraId="1BB0C29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（二）组织机构代码证复印件</w:t>
      </w:r>
    </w:p>
    <w:p w14:paraId="325FC039"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（三）法定代表人身份证明书（格式）</w:t>
      </w:r>
    </w:p>
    <w:p w14:paraId="6C17B0D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（四）法定代表人授权委托书（格式）</w:t>
      </w:r>
    </w:p>
    <w:p w14:paraId="0DDEE666"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（五）诚信声明（格式）</w:t>
      </w:r>
    </w:p>
    <w:p w14:paraId="6209032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（六）特定资格条件证书或文件复印件</w:t>
      </w:r>
    </w:p>
    <w:p w14:paraId="02E90576"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说明：谈判人按</w:t>
      </w:r>
      <w:proofErr w:type="gramStart"/>
      <w:r>
        <w:rPr>
          <w:rFonts w:asciiTheme="minorEastAsia" w:eastAsiaTheme="minorEastAsia" w:hAnsiTheme="minorEastAsia" w:cs="宋体" w:hint="eastAsia"/>
          <w:kern w:val="0"/>
          <w:szCs w:val="28"/>
        </w:rPr>
        <w:t>“</w:t>
      </w:r>
      <w:proofErr w:type="gramEnd"/>
      <w:r>
        <w:rPr>
          <w:rFonts w:asciiTheme="minorEastAsia" w:eastAsiaTheme="minorEastAsia" w:hAnsiTheme="minorEastAsia" w:cs="宋体" w:hint="eastAsia"/>
          <w:kern w:val="0"/>
          <w:szCs w:val="28"/>
        </w:rPr>
        <w:t>三证合一“登记制度办理营业执照的，组织机构代码证和税务登记证以谈判人所提供的法人营业执照（副本）复印件为准。</w:t>
      </w:r>
    </w:p>
    <w:p w14:paraId="2F0E2156" w14:textId="77777777" w:rsidR="00D60AAE" w:rsidRDefault="006F5BF5" w:rsidP="00620128">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lastRenderedPageBreak/>
        <w:t>三、商务文件</w:t>
      </w:r>
    </w:p>
    <w:p w14:paraId="1326F42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（一）谈判函</w:t>
      </w:r>
    </w:p>
    <w:p w14:paraId="77D4FF90"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（二）商务条款差异表</w:t>
      </w:r>
    </w:p>
    <w:p w14:paraId="32740900" w14:textId="77777777" w:rsidR="00D60AAE" w:rsidRDefault="006F5BF5" w:rsidP="00620128">
      <w:pPr>
        <w:spacing w:line="540" w:lineRule="exact"/>
        <w:ind w:firstLineChars="200" w:firstLine="562"/>
        <w:rPr>
          <w:rFonts w:asciiTheme="minorEastAsia" w:eastAsiaTheme="minorEastAsia" w:hAnsiTheme="minorEastAsia" w:cs="宋体"/>
          <w:b/>
          <w:bCs/>
          <w:kern w:val="0"/>
          <w:szCs w:val="28"/>
        </w:rPr>
      </w:pPr>
      <w:r>
        <w:rPr>
          <w:rFonts w:asciiTheme="minorEastAsia" w:eastAsiaTheme="minorEastAsia" w:hAnsiTheme="minorEastAsia" w:cs="宋体" w:hint="eastAsia"/>
          <w:b/>
          <w:bCs/>
          <w:kern w:val="0"/>
          <w:szCs w:val="28"/>
        </w:rPr>
        <w:t>四、技术文件</w:t>
      </w:r>
    </w:p>
    <w:p w14:paraId="428E0FAB"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（一）所投各产品的技术参数</w:t>
      </w:r>
    </w:p>
    <w:p w14:paraId="3BDD5FD6"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（二）技术条款差异表</w:t>
      </w:r>
    </w:p>
    <w:p w14:paraId="2BF1C037" w14:textId="77777777" w:rsidR="00D60AAE" w:rsidRDefault="006F5BF5" w:rsidP="00620128">
      <w:pPr>
        <w:spacing w:line="540" w:lineRule="exact"/>
        <w:ind w:firstLineChars="200" w:firstLine="562"/>
        <w:rPr>
          <w:rFonts w:asciiTheme="minorEastAsia" w:eastAsiaTheme="minorEastAsia" w:hAnsiTheme="minorEastAsia" w:cs="宋体"/>
          <w:kern w:val="0"/>
          <w:szCs w:val="28"/>
        </w:rPr>
      </w:pPr>
      <w:r>
        <w:rPr>
          <w:rFonts w:asciiTheme="minorEastAsia" w:eastAsiaTheme="minorEastAsia" w:hAnsiTheme="minorEastAsia" w:cs="宋体" w:hint="eastAsia"/>
          <w:b/>
          <w:bCs/>
          <w:kern w:val="0"/>
          <w:szCs w:val="28"/>
        </w:rPr>
        <w:t>五、其它</w:t>
      </w:r>
      <w:r>
        <w:rPr>
          <w:rFonts w:asciiTheme="minorEastAsia" w:eastAsiaTheme="minorEastAsia" w:hAnsiTheme="minorEastAsia" w:cs="宋体" w:hint="eastAsia"/>
          <w:b/>
          <w:bCs/>
          <w:kern w:val="0"/>
          <w:szCs w:val="28"/>
        </w:rPr>
        <w:br w:type="page"/>
      </w:r>
      <w:r>
        <w:rPr>
          <w:rFonts w:asciiTheme="minorEastAsia" w:eastAsiaTheme="minorEastAsia" w:hAnsiTheme="minorEastAsia" w:cs="宋体" w:hint="eastAsia"/>
          <w:kern w:val="0"/>
          <w:szCs w:val="28"/>
        </w:rPr>
        <w:lastRenderedPageBreak/>
        <w:t xml:space="preserve"> 格式：</w:t>
      </w:r>
    </w:p>
    <w:p w14:paraId="2B45F3D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（一）谈判一览表</w:t>
      </w:r>
    </w:p>
    <w:p w14:paraId="171CC8A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宋体" w:hAnsi="宋体" w:hint="eastAsia"/>
          <w:color w:val="000000"/>
          <w:szCs w:val="28"/>
        </w:rPr>
        <w:t>竞争性谈判</w:t>
      </w:r>
      <w:r>
        <w:rPr>
          <w:rFonts w:asciiTheme="minorEastAsia" w:eastAsiaTheme="minorEastAsia" w:hAnsiTheme="minorEastAsia" w:cs="宋体" w:hint="eastAsia"/>
          <w:kern w:val="0"/>
          <w:szCs w:val="28"/>
        </w:rPr>
        <w:t>谈判项目名称：</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8"/>
        <w:gridCol w:w="2100"/>
        <w:gridCol w:w="3220"/>
        <w:gridCol w:w="1176"/>
        <w:gridCol w:w="1344"/>
      </w:tblGrid>
      <w:tr w:rsidR="00D60AAE" w14:paraId="48E47040" w14:textId="77777777">
        <w:trPr>
          <w:cantSplit/>
          <w:trHeight w:val="800"/>
          <w:jc w:val="center"/>
        </w:trPr>
        <w:tc>
          <w:tcPr>
            <w:tcW w:w="1788" w:type="dxa"/>
            <w:vAlign w:val="center"/>
          </w:tcPr>
          <w:p w14:paraId="5D6F8FD2" w14:textId="77777777" w:rsidR="00D60AAE" w:rsidRDefault="006F5BF5">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谈判人全称</w:t>
            </w:r>
          </w:p>
        </w:tc>
        <w:tc>
          <w:tcPr>
            <w:tcW w:w="7840" w:type="dxa"/>
            <w:gridSpan w:val="4"/>
            <w:vAlign w:val="center"/>
          </w:tcPr>
          <w:p w14:paraId="407ADC68"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2F7D480C" w14:textId="77777777">
        <w:trPr>
          <w:cantSplit/>
          <w:trHeight w:val="619"/>
          <w:jc w:val="center"/>
        </w:trPr>
        <w:tc>
          <w:tcPr>
            <w:tcW w:w="1788" w:type="dxa"/>
            <w:vAlign w:val="center"/>
          </w:tcPr>
          <w:p w14:paraId="534B69ED" w14:textId="77777777" w:rsidR="00D60AAE" w:rsidRDefault="006F5BF5">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分包号</w:t>
            </w:r>
          </w:p>
        </w:tc>
        <w:tc>
          <w:tcPr>
            <w:tcW w:w="2100" w:type="dxa"/>
            <w:vAlign w:val="center"/>
          </w:tcPr>
          <w:p w14:paraId="186D3294" w14:textId="77777777" w:rsidR="00D60AAE" w:rsidRDefault="006F5BF5">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分包名称</w:t>
            </w:r>
          </w:p>
        </w:tc>
        <w:tc>
          <w:tcPr>
            <w:tcW w:w="3220" w:type="dxa"/>
            <w:vAlign w:val="center"/>
          </w:tcPr>
          <w:p w14:paraId="55BDA926" w14:textId="77777777" w:rsidR="00D60AAE" w:rsidRDefault="006F5BF5">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谈判竞价（书价*X%）</w:t>
            </w:r>
          </w:p>
        </w:tc>
        <w:tc>
          <w:tcPr>
            <w:tcW w:w="1176" w:type="dxa"/>
            <w:vAlign w:val="center"/>
          </w:tcPr>
          <w:p w14:paraId="6248F9E8" w14:textId="77777777" w:rsidR="00D60AAE" w:rsidRDefault="006F5BF5">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服务期</w:t>
            </w:r>
          </w:p>
        </w:tc>
        <w:tc>
          <w:tcPr>
            <w:tcW w:w="1344" w:type="dxa"/>
            <w:vAlign w:val="center"/>
          </w:tcPr>
          <w:p w14:paraId="1E83BCCA" w14:textId="77777777" w:rsidR="00D60AAE" w:rsidRDefault="006F5BF5">
            <w:pPr>
              <w:spacing w:line="540" w:lineRule="exact"/>
              <w:jc w:val="center"/>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服务地点</w:t>
            </w:r>
          </w:p>
        </w:tc>
      </w:tr>
      <w:tr w:rsidR="00D60AAE" w14:paraId="77DD9890" w14:textId="77777777">
        <w:trPr>
          <w:cantSplit/>
          <w:trHeight w:val="810"/>
          <w:jc w:val="center"/>
        </w:trPr>
        <w:tc>
          <w:tcPr>
            <w:tcW w:w="1788" w:type="dxa"/>
            <w:tcBorders>
              <w:bottom w:val="single" w:sz="4" w:space="0" w:color="auto"/>
            </w:tcBorders>
            <w:vAlign w:val="center"/>
          </w:tcPr>
          <w:p w14:paraId="4C69388B"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w:t>
            </w:r>
          </w:p>
        </w:tc>
        <w:tc>
          <w:tcPr>
            <w:tcW w:w="2100" w:type="dxa"/>
            <w:tcBorders>
              <w:bottom w:val="single" w:sz="4" w:space="0" w:color="auto"/>
            </w:tcBorders>
          </w:tcPr>
          <w:p w14:paraId="4B4952A1"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3220" w:type="dxa"/>
            <w:tcBorders>
              <w:bottom w:val="single" w:sz="4" w:space="0" w:color="auto"/>
            </w:tcBorders>
          </w:tcPr>
          <w:p w14:paraId="5E05E738"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176" w:type="dxa"/>
            <w:tcBorders>
              <w:bottom w:val="single" w:sz="4" w:space="0" w:color="auto"/>
            </w:tcBorders>
          </w:tcPr>
          <w:p w14:paraId="0B65755B"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344" w:type="dxa"/>
            <w:tcBorders>
              <w:bottom w:val="single" w:sz="4" w:space="0" w:color="auto"/>
            </w:tcBorders>
          </w:tcPr>
          <w:p w14:paraId="49AC5DCA"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7C073763" w14:textId="77777777">
        <w:trPr>
          <w:cantSplit/>
          <w:trHeight w:val="738"/>
          <w:jc w:val="center"/>
        </w:trPr>
        <w:tc>
          <w:tcPr>
            <w:tcW w:w="9628" w:type="dxa"/>
            <w:gridSpan w:val="5"/>
            <w:tcBorders>
              <w:bottom w:val="single" w:sz="4" w:space="0" w:color="auto"/>
            </w:tcBorders>
            <w:vAlign w:val="center"/>
          </w:tcPr>
          <w:p w14:paraId="47C7AA60"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谈判竞价（书价* X%）：                          </w:t>
            </w:r>
          </w:p>
        </w:tc>
      </w:tr>
      <w:tr w:rsidR="00D60AAE" w14:paraId="5E9D9B1A" w14:textId="77777777">
        <w:trPr>
          <w:cantSplit/>
          <w:trHeight w:val="750"/>
          <w:jc w:val="center"/>
        </w:trPr>
        <w:tc>
          <w:tcPr>
            <w:tcW w:w="9628" w:type="dxa"/>
            <w:gridSpan w:val="5"/>
            <w:vAlign w:val="center"/>
          </w:tcPr>
          <w:p w14:paraId="5C9AC517"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备注：谈判竞价是正式出版书籍价格的百分比。结算按照实际交付数量计算，</w:t>
            </w:r>
          </w:p>
        </w:tc>
      </w:tr>
    </w:tbl>
    <w:p w14:paraId="1F186B65"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41982DD6"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4892AF15"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754563F5" w14:textId="77777777" w:rsidR="00D60AAE" w:rsidRDefault="006F5BF5">
      <w:pPr>
        <w:spacing w:line="540" w:lineRule="exact"/>
        <w:ind w:firstLineChars="100" w:firstLine="28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谈判人：                                 法人授权代表：</w:t>
      </w:r>
    </w:p>
    <w:p w14:paraId="720AD55C"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（谈判人公章）                         （签字或盖章）</w:t>
      </w:r>
    </w:p>
    <w:p w14:paraId="103589C6"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1CA3697D"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43B09997"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年     月     日</w:t>
      </w:r>
    </w:p>
    <w:p w14:paraId="7C0FFA94" w14:textId="77777777" w:rsidR="00D60AAE" w:rsidRDefault="00D60AAE">
      <w:pPr>
        <w:spacing w:line="540" w:lineRule="exact"/>
        <w:rPr>
          <w:rFonts w:asciiTheme="minorEastAsia" w:eastAsiaTheme="minorEastAsia" w:hAnsiTheme="minorEastAsia" w:cs="宋体"/>
          <w:kern w:val="0"/>
          <w:szCs w:val="28"/>
        </w:rPr>
      </w:pPr>
    </w:p>
    <w:p w14:paraId="0EC2B1DA"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52F6726B"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说明：</w:t>
      </w:r>
    </w:p>
    <w:p w14:paraId="6B3A266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1、谈判一览表按格式填列；</w:t>
      </w:r>
    </w:p>
    <w:p w14:paraId="7AF61A98"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2、谈判一览表在谈判大会上当众宣读，务必填写清楚，准确无误。</w:t>
      </w:r>
    </w:p>
    <w:p w14:paraId="490D5350" w14:textId="77777777" w:rsidR="00D60AAE" w:rsidRDefault="00D60AAE">
      <w:pPr>
        <w:ind w:firstLineChars="200" w:firstLine="560"/>
        <w:rPr>
          <w:rFonts w:ascii="宋体" w:hAnsi="宋体"/>
          <w:szCs w:val="36"/>
        </w:rPr>
      </w:pPr>
      <w:bookmarkStart w:id="16" w:name="_Toc161727399"/>
    </w:p>
    <w:p w14:paraId="75A74772" w14:textId="77777777" w:rsidR="00D60AAE" w:rsidRDefault="00D60AAE">
      <w:pPr>
        <w:ind w:firstLineChars="200" w:firstLine="560"/>
        <w:rPr>
          <w:rFonts w:ascii="宋体" w:hAnsi="宋体"/>
          <w:szCs w:val="36"/>
        </w:rPr>
      </w:pPr>
    </w:p>
    <w:bookmarkEnd w:id="16"/>
    <w:p w14:paraId="5DC10AF1"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（二）法定代表人身份证明书（格式）</w:t>
      </w:r>
    </w:p>
    <w:p w14:paraId="0A25730B"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105D2CA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采购项目名称：</w:t>
      </w:r>
    </w:p>
    <w:p w14:paraId="67B3A207"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2BBE1A7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（采购人名称）：</w:t>
      </w:r>
    </w:p>
    <w:p w14:paraId="402DF436"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（法定代表人姓名）在                    （谈判人名称）任       （职务名称）职务，是（谈判人名称）                   的法定代表人。</w:t>
      </w:r>
    </w:p>
    <w:p w14:paraId="4571FA87"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78A6B2BC"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特此证明。</w:t>
      </w:r>
    </w:p>
    <w:p w14:paraId="10256E07"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28C22BB4"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40CABB61"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74B106CB"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（谈判人公章）</w:t>
      </w:r>
    </w:p>
    <w:p w14:paraId="0656F298"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1854D8D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年   月   日</w:t>
      </w:r>
    </w:p>
    <w:p w14:paraId="48B0674B"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0F572B5C"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（附：法定代表人身份证复印件）</w:t>
      </w:r>
    </w:p>
    <w:p w14:paraId="3613F5D0"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78E334D8"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2861DD8E"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39768051"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19D0E5D6"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5FF68720"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4A49C0B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br w:type="column"/>
      </w:r>
      <w:r>
        <w:rPr>
          <w:rFonts w:asciiTheme="minorEastAsia" w:eastAsiaTheme="minorEastAsia" w:hAnsiTheme="minorEastAsia" w:cs="宋体" w:hint="eastAsia"/>
          <w:kern w:val="0"/>
          <w:szCs w:val="28"/>
        </w:rPr>
        <w:lastRenderedPageBreak/>
        <w:t>（三）法定代表人授权委托书（格式）</w:t>
      </w:r>
    </w:p>
    <w:p w14:paraId="68C26EC7"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1AEC29F8"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采购项目名称：                   </w:t>
      </w:r>
    </w:p>
    <w:p w14:paraId="39A28273"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65BAA2C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（采购人名称）：</w:t>
      </w:r>
    </w:p>
    <w:p w14:paraId="0398607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（谈判人法定代表人名称）是                   （谈判人名称）的法定代表人，特授权             （被授权人姓名及身份证代码）代表我单位全权办理上述项目的谈判、谈判、签约等具体工作，并签署全部有关文件、协议及合同。</w:t>
      </w:r>
    </w:p>
    <w:p w14:paraId="6BCB350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我单位对被授权人的签字负全部责任。</w:t>
      </w:r>
    </w:p>
    <w:p w14:paraId="2FAB8258"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在撤消授权的书面通知以前，本授权书一直有效。被授权人在授权书有效期内签署的所有文件不因授权的撤消而失效。</w:t>
      </w:r>
    </w:p>
    <w:p w14:paraId="675C69BF"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0BFA7C08"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363B349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被授权人：                       谈判人法定代表人：</w:t>
      </w:r>
    </w:p>
    <w:p w14:paraId="017E3F5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（签字或盖章）                       （签字或盖章）</w:t>
      </w:r>
    </w:p>
    <w:p w14:paraId="64C1BBC0"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2E415960"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5F76A67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（附：被授权人身份证复印件）</w:t>
      </w:r>
    </w:p>
    <w:p w14:paraId="15A1A042"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633AAC20"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28F222A6"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46B0E40F" w14:textId="77777777" w:rsidR="00D60AAE" w:rsidRDefault="006F5BF5">
      <w:pPr>
        <w:spacing w:line="540" w:lineRule="exact"/>
        <w:ind w:firstLineChars="1950" w:firstLine="54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（谈判人公章）</w:t>
      </w:r>
    </w:p>
    <w:p w14:paraId="69E86D5B" w14:textId="77777777" w:rsidR="00D60AAE" w:rsidRDefault="006F5BF5">
      <w:pPr>
        <w:spacing w:line="540" w:lineRule="exact"/>
        <w:ind w:firstLineChars="2000" w:firstLine="560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年   月   日</w:t>
      </w:r>
    </w:p>
    <w:p w14:paraId="7E2C562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br w:type="column"/>
      </w:r>
      <w:r>
        <w:rPr>
          <w:rFonts w:asciiTheme="minorEastAsia" w:eastAsiaTheme="minorEastAsia" w:hAnsiTheme="minorEastAsia" w:cs="宋体" w:hint="eastAsia"/>
          <w:kern w:val="0"/>
          <w:szCs w:val="28"/>
        </w:rPr>
        <w:lastRenderedPageBreak/>
        <w:t>（四）诚信声明</w:t>
      </w:r>
    </w:p>
    <w:p w14:paraId="7B2DA6F4"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62B9C22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采购项目名称：                   </w:t>
      </w:r>
    </w:p>
    <w:p w14:paraId="7CC38852"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7667DD3E"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7D3AE59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（采购人名称）：</w:t>
      </w:r>
    </w:p>
    <w:p w14:paraId="6E3E9276"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谈判人名称）郑重声明，我公司具有良好的商业信誉和健全的财务会计制度，具有履行合同所必需的设备和专业技术能力，有依法缴纳税收和社会保障资金的良好记录，在合同签订前后随时愿意提供相关证明材料；我公司还同时声明参加本项目采购活动前三年内无重大违法活动记录，符合《政府采购法》规定的供应商资格条件。我方对以上声明负全部法律责任。</w:t>
      </w:r>
    </w:p>
    <w:p w14:paraId="45E2A76B"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特此声明。</w:t>
      </w:r>
    </w:p>
    <w:p w14:paraId="0DB7997C"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0B040BCA"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6D46148E"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6D384963" w14:textId="77777777" w:rsidR="00D60AAE" w:rsidRDefault="006F5BF5">
      <w:pPr>
        <w:spacing w:line="540" w:lineRule="exact"/>
        <w:ind w:firstLineChars="2200" w:firstLine="61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（谈判人公章）</w:t>
      </w:r>
    </w:p>
    <w:p w14:paraId="77D02FCC" w14:textId="77777777" w:rsidR="00D60AAE" w:rsidRDefault="006F5BF5">
      <w:pPr>
        <w:spacing w:line="540" w:lineRule="exact"/>
        <w:ind w:firstLineChars="2250" w:firstLine="630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年   月   日</w:t>
      </w:r>
    </w:p>
    <w:p w14:paraId="78E6FB0B"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br w:type="page"/>
      </w:r>
    </w:p>
    <w:p w14:paraId="3F643D19"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（五）谈判函（格式）</w:t>
      </w:r>
    </w:p>
    <w:p w14:paraId="7460FAED"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663408C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采购项目名称：                   </w:t>
      </w:r>
    </w:p>
    <w:p w14:paraId="4B922C0C"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722E1A3B"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致：                   （采购机构名称）：</w:t>
      </w:r>
    </w:p>
    <w:p w14:paraId="0EC8437B"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（谈判人名称）系中华人民共和国合法企业，注册地址：                   。我方就参加本次谈判有关事项郑重声明如下：</w:t>
      </w:r>
    </w:p>
    <w:p w14:paraId="5B3BCB0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一、我方完全理解并接受该项目谈判文件所有要求。</w:t>
      </w:r>
    </w:p>
    <w:p w14:paraId="21D5919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二、我方提交的所有谈判文件、资料都是准确和真实的，如有虚假或隐瞒，我方愿意承担一切法律责任。</w:t>
      </w:r>
    </w:p>
    <w:p w14:paraId="72D24900"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三、我方承诺按照谈判文件要求，提供谈判项目的技术服务。</w:t>
      </w:r>
    </w:p>
    <w:p w14:paraId="1CC594DF"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四、我方按谈判文件要求提交的谈判文件为：谈判文件正本1份，副本2份。</w:t>
      </w:r>
    </w:p>
    <w:p w14:paraId="5B8DA66A"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五、我方承诺：本次谈判的谈判有效期为90天。</w:t>
      </w:r>
    </w:p>
    <w:p w14:paraId="5948F8D8"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六、我方谈判竞价为闭口价。即在谈判有效期和合同有效期内，该竞价固定不变。</w:t>
      </w:r>
    </w:p>
    <w:p w14:paraId="1ECF154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七、如果我方中标，我方将履行谈判文件中规定的各项要求以及我方谈判文件的各项承诺，按《政府采购法》、《合同法》及合同约定条款承担我方责任。</w:t>
      </w:r>
    </w:p>
    <w:p w14:paraId="5937D283"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八、我方理解，最低竞价不是中标的唯一条件。</w:t>
      </w:r>
    </w:p>
    <w:p w14:paraId="6E2E0F9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九、我方同意按有关规定及谈判文件要求，缴纳足额谈判保证金。</w:t>
      </w:r>
    </w:p>
    <w:p w14:paraId="15386F8C"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2C702F59" w14:textId="77777777" w:rsidR="00D60AAE" w:rsidRDefault="006F5BF5">
      <w:pPr>
        <w:spacing w:line="540" w:lineRule="exact"/>
        <w:ind w:firstLineChars="2350" w:firstLine="658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（谈判人公章）</w:t>
      </w:r>
    </w:p>
    <w:p w14:paraId="09221AFB" w14:textId="77777777" w:rsidR="00D60AAE" w:rsidRDefault="006F5BF5">
      <w:pPr>
        <w:spacing w:line="540" w:lineRule="exact"/>
        <w:ind w:firstLineChars="2400" w:firstLine="672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年    月   日</w:t>
      </w:r>
    </w:p>
    <w:p w14:paraId="57EFD03A"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17A2B158"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5A7F2E99"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（六）</w:t>
      </w:r>
      <w:bookmarkStart w:id="17" w:name="_Toc161727403"/>
      <w:r>
        <w:rPr>
          <w:rFonts w:asciiTheme="minorEastAsia" w:eastAsiaTheme="minorEastAsia" w:hAnsiTheme="minorEastAsia" w:cs="宋体" w:hint="eastAsia"/>
          <w:kern w:val="0"/>
          <w:szCs w:val="28"/>
        </w:rPr>
        <w:t>商务条款差异表</w:t>
      </w:r>
      <w:bookmarkEnd w:id="17"/>
    </w:p>
    <w:p w14:paraId="3C7B669C"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项目名称：</w:t>
      </w:r>
    </w:p>
    <w:tbl>
      <w:tblPr>
        <w:tblW w:w="7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9"/>
        <w:gridCol w:w="2428"/>
        <w:gridCol w:w="2520"/>
        <w:gridCol w:w="1888"/>
      </w:tblGrid>
      <w:tr w:rsidR="00D60AAE" w14:paraId="4953E7BF" w14:textId="77777777">
        <w:trPr>
          <w:trHeight w:val="516"/>
          <w:jc w:val="center"/>
        </w:trPr>
        <w:tc>
          <w:tcPr>
            <w:tcW w:w="1039" w:type="dxa"/>
            <w:vAlign w:val="center"/>
          </w:tcPr>
          <w:p w14:paraId="47B52ED4" w14:textId="77777777" w:rsidR="00D60AAE" w:rsidRDefault="006F5BF5">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序号</w:t>
            </w:r>
          </w:p>
        </w:tc>
        <w:tc>
          <w:tcPr>
            <w:tcW w:w="2428" w:type="dxa"/>
            <w:vAlign w:val="center"/>
          </w:tcPr>
          <w:p w14:paraId="33CD8F8B" w14:textId="77777777" w:rsidR="00D60AAE" w:rsidRDefault="006F5BF5">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谈判商务要求</w:t>
            </w:r>
          </w:p>
        </w:tc>
        <w:tc>
          <w:tcPr>
            <w:tcW w:w="2520" w:type="dxa"/>
            <w:vAlign w:val="center"/>
          </w:tcPr>
          <w:p w14:paraId="50FCFA0F" w14:textId="77777777" w:rsidR="00D60AAE" w:rsidRDefault="006F5BF5">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谈判商务应答</w:t>
            </w:r>
          </w:p>
        </w:tc>
        <w:tc>
          <w:tcPr>
            <w:tcW w:w="1888" w:type="dxa"/>
            <w:vAlign w:val="center"/>
          </w:tcPr>
          <w:p w14:paraId="59C0A280" w14:textId="77777777" w:rsidR="00D60AAE" w:rsidRDefault="006F5BF5">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差异说明</w:t>
            </w:r>
          </w:p>
        </w:tc>
      </w:tr>
      <w:tr w:rsidR="00D60AAE" w14:paraId="2B3DEF2B" w14:textId="77777777">
        <w:trPr>
          <w:trHeight w:val="600"/>
          <w:jc w:val="center"/>
        </w:trPr>
        <w:tc>
          <w:tcPr>
            <w:tcW w:w="1039" w:type="dxa"/>
            <w:vAlign w:val="center"/>
          </w:tcPr>
          <w:p w14:paraId="4C3C6A03"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38539BC7"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69EF8750"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5CFB01B8"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26E44929" w14:textId="77777777">
        <w:trPr>
          <w:trHeight w:val="600"/>
          <w:jc w:val="center"/>
        </w:trPr>
        <w:tc>
          <w:tcPr>
            <w:tcW w:w="1039" w:type="dxa"/>
            <w:vAlign w:val="center"/>
          </w:tcPr>
          <w:p w14:paraId="0B05EFE8"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3E331C01"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2BF84A6E"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2FE84F10"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5415A96D" w14:textId="77777777">
        <w:trPr>
          <w:trHeight w:val="600"/>
          <w:jc w:val="center"/>
        </w:trPr>
        <w:tc>
          <w:tcPr>
            <w:tcW w:w="1039" w:type="dxa"/>
            <w:vAlign w:val="center"/>
          </w:tcPr>
          <w:p w14:paraId="502D7A31"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6FFCD26C"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6E339C1C"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6E470770"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7BD05310" w14:textId="77777777">
        <w:trPr>
          <w:trHeight w:val="600"/>
          <w:jc w:val="center"/>
        </w:trPr>
        <w:tc>
          <w:tcPr>
            <w:tcW w:w="1039" w:type="dxa"/>
            <w:vAlign w:val="center"/>
          </w:tcPr>
          <w:p w14:paraId="0BF65F8A"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423A0B41"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680754F3"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55AA034D"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38A7F82E" w14:textId="77777777">
        <w:trPr>
          <w:trHeight w:val="600"/>
          <w:jc w:val="center"/>
        </w:trPr>
        <w:tc>
          <w:tcPr>
            <w:tcW w:w="1039" w:type="dxa"/>
            <w:vAlign w:val="center"/>
          </w:tcPr>
          <w:p w14:paraId="356890C7"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1CF4F1BE"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35DF11C2"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1CE2CC8F"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16494786" w14:textId="77777777">
        <w:trPr>
          <w:trHeight w:val="600"/>
          <w:jc w:val="center"/>
        </w:trPr>
        <w:tc>
          <w:tcPr>
            <w:tcW w:w="1039" w:type="dxa"/>
            <w:vAlign w:val="center"/>
          </w:tcPr>
          <w:p w14:paraId="43CEA390"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28E3909B"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06DFC39D"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5CE9EAA3"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1435F229" w14:textId="77777777">
        <w:trPr>
          <w:trHeight w:val="600"/>
          <w:jc w:val="center"/>
        </w:trPr>
        <w:tc>
          <w:tcPr>
            <w:tcW w:w="1039" w:type="dxa"/>
            <w:vAlign w:val="center"/>
          </w:tcPr>
          <w:p w14:paraId="245C9748"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3D887FDC"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17FA63A1"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3F34E4DD"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5915DE77" w14:textId="77777777">
        <w:trPr>
          <w:trHeight w:val="600"/>
          <w:jc w:val="center"/>
        </w:trPr>
        <w:tc>
          <w:tcPr>
            <w:tcW w:w="1039" w:type="dxa"/>
            <w:vAlign w:val="center"/>
          </w:tcPr>
          <w:p w14:paraId="72B7DE2C"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4DC9492E"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5AFAAC9B"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36F700B9"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684425B9" w14:textId="77777777">
        <w:trPr>
          <w:trHeight w:val="600"/>
          <w:jc w:val="center"/>
        </w:trPr>
        <w:tc>
          <w:tcPr>
            <w:tcW w:w="1039" w:type="dxa"/>
            <w:vAlign w:val="center"/>
          </w:tcPr>
          <w:p w14:paraId="16EED2C6"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3A6EF5DE"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0D617484"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368AE955"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bl>
    <w:p w14:paraId="77B3FAE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谈判人：                           法人授权代表：</w:t>
      </w:r>
    </w:p>
    <w:p w14:paraId="0B3DAC1E"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16A5038B"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（谈判人公章）                 （签字或盖章）</w:t>
      </w:r>
    </w:p>
    <w:p w14:paraId="0813E95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年     月     日</w:t>
      </w:r>
    </w:p>
    <w:p w14:paraId="284308D7"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注：</w:t>
      </w:r>
    </w:p>
    <w:p w14:paraId="33F75B22"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1、本表即为对本项目“第四篇 项目商务要求”中所列商务条款进行比较和响应；</w:t>
      </w:r>
    </w:p>
    <w:p w14:paraId="1DF6D13E"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2、该表必须按照谈判文件要求逐条如实填写，根据谈判情况在“差异说明”项填写正偏离或负偏离及原因，完全符合的填写“无差异”。</w:t>
      </w:r>
    </w:p>
    <w:p w14:paraId="530F5DFD"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3、该表可扩展。</w:t>
      </w:r>
    </w:p>
    <w:p w14:paraId="45F2B089"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5B3EF36C"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030B5B24"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098BAEC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lastRenderedPageBreak/>
        <w:t>（七）技术条款差异表</w:t>
      </w:r>
    </w:p>
    <w:p w14:paraId="57B81D55"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项目名称：</w:t>
      </w:r>
    </w:p>
    <w:tbl>
      <w:tblPr>
        <w:tblW w:w="7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9"/>
        <w:gridCol w:w="2428"/>
        <w:gridCol w:w="2520"/>
        <w:gridCol w:w="1888"/>
      </w:tblGrid>
      <w:tr w:rsidR="00D60AAE" w14:paraId="03D24625" w14:textId="77777777">
        <w:trPr>
          <w:trHeight w:val="516"/>
          <w:jc w:val="center"/>
        </w:trPr>
        <w:tc>
          <w:tcPr>
            <w:tcW w:w="1039" w:type="dxa"/>
            <w:vAlign w:val="center"/>
          </w:tcPr>
          <w:p w14:paraId="566CF4A7" w14:textId="77777777" w:rsidR="00D60AAE" w:rsidRDefault="006F5BF5">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序号</w:t>
            </w:r>
          </w:p>
        </w:tc>
        <w:tc>
          <w:tcPr>
            <w:tcW w:w="2428" w:type="dxa"/>
            <w:vAlign w:val="center"/>
          </w:tcPr>
          <w:p w14:paraId="0D701DE3" w14:textId="77777777" w:rsidR="00D60AAE" w:rsidRDefault="006F5BF5">
            <w:pPr>
              <w:spacing w:line="540" w:lineRule="exact"/>
              <w:rPr>
                <w:rFonts w:asciiTheme="minorEastAsia" w:eastAsiaTheme="minorEastAsia" w:hAnsiTheme="minorEastAsia" w:cs="宋体"/>
                <w:kern w:val="0"/>
                <w:szCs w:val="28"/>
              </w:rPr>
            </w:pPr>
            <w:r>
              <w:rPr>
                <w:rFonts w:ascii="宋体" w:hAnsi="宋体" w:hint="eastAsia"/>
                <w:color w:val="000000"/>
                <w:szCs w:val="28"/>
              </w:rPr>
              <w:t>竞争性谈判</w:t>
            </w:r>
            <w:r>
              <w:rPr>
                <w:rFonts w:asciiTheme="minorEastAsia" w:eastAsiaTheme="minorEastAsia" w:hAnsiTheme="minorEastAsia" w:cs="宋体" w:hint="eastAsia"/>
                <w:kern w:val="0"/>
                <w:szCs w:val="28"/>
              </w:rPr>
              <w:t>谈判要求</w:t>
            </w:r>
          </w:p>
        </w:tc>
        <w:tc>
          <w:tcPr>
            <w:tcW w:w="2520" w:type="dxa"/>
            <w:vAlign w:val="center"/>
          </w:tcPr>
          <w:p w14:paraId="3199F687"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谈判应答</w:t>
            </w:r>
          </w:p>
        </w:tc>
        <w:tc>
          <w:tcPr>
            <w:tcW w:w="1888" w:type="dxa"/>
            <w:vAlign w:val="center"/>
          </w:tcPr>
          <w:p w14:paraId="1ACE559C" w14:textId="77777777" w:rsidR="00D60AAE" w:rsidRDefault="006F5BF5">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差异说明</w:t>
            </w:r>
          </w:p>
        </w:tc>
      </w:tr>
      <w:tr w:rsidR="00D60AAE" w14:paraId="31340B8A" w14:textId="77777777">
        <w:trPr>
          <w:trHeight w:val="600"/>
          <w:jc w:val="center"/>
        </w:trPr>
        <w:tc>
          <w:tcPr>
            <w:tcW w:w="1039" w:type="dxa"/>
            <w:vAlign w:val="center"/>
          </w:tcPr>
          <w:p w14:paraId="7F5E22FB"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65C8051A"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3F4A3A55"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01C1A696"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0A06336E" w14:textId="77777777">
        <w:trPr>
          <w:trHeight w:val="600"/>
          <w:jc w:val="center"/>
        </w:trPr>
        <w:tc>
          <w:tcPr>
            <w:tcW w:w="1039" w:type="dxa"/>
            <w:vAlign w:val="center"/>
          </w:tcPr>
          <w:p w14:paraId="4F2F12FF"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659A087D"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7DC4449D"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5759FCE9"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27C50E47" w14:textId="77777777">
        <w:trPr>
          <w:trHeight w:val="600"/>
          <w:jc w:val="center"/>
        </w:trPr>
        <w:tc>
          <w:tcPr>
            <w:tcW w:w="1039" w:type="dxa"/>
            <w:vAlign w:val="center"/>
          </w:tcPr>
          <w:p w14:paraId="43F86F7C"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7EBEF81C"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76479078"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64AA7775"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53A08AE8" w14:textId="77777777">
        <w:trPr>
          <w:trHeight w:val="600"/>
          <w:jc w:val="center"/>
        </w:trPr>
        <w:tc>
          <w:tcPr>
            <w:tcW w:w="1039" w:type="dxa"/>
            <w:vAlign w:val="center"/>
          </w:tcPr>
          <w:p w14:paraId="31E1F8E1"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6577EC64"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2B076484"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36A1344C"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26980222" w14:textId="77777777">
        <w:trPr>
          <w:trHeight w:val="600"/>
          <w:jc w:val="center"/>
        </w:trPr>
        <w:tc>
          <w:tcPr>
            <w:tcW w:w="1039" w:type="dxa"/>
            <w:vAlign w:val="center"/>
          </w:tcPr>
          <w:p w14:paraId="71B8C873"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1124022D"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2AF41144"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4E0B93FE"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27E09A15" w14:textId="77777777">
        <w:trPr>
          <w:trHeight w:val="600"/>
          <w:jc w:val="center"/>
        </w:trPr>
        <w:tc>
          <w:tcPr>
            <w:tcW w:w="1039" w:type="dxa"/>
            <w:vAlign w:val="center"/>
          </w:tcPr>
          <w:p w14:paraId="4EAE9D97"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58990BCE"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10B2F6FB"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672B28F4"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1C5EE3CE" w14:textId="77777777">
        <w:trPr>
          <w:trHeight w:val="600"/>
          <w:jc w:val="center"/>
        </w:trPr>
        <w:tc>
          <w:tcPr>
            <w:tcW w:w="1039" w:type="dxa"/>
            <w:vAlign w:val="center"/>
          </w:tcPr>
          <w:p w14:paraId="4312B6E1"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070CB251"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0DA536F6"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1035DA2A"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r w:rsidR="00D60AAE" w14:paraId="146150A9" w14:textId="77777777">
        <w:trPr>
          <w:trHeight w:val="600"/>
          <w:jc w:val="center"/>
        </w:trPr>
        <w:tc>
          <w:tcPr>
            <w:tcW w:w="1039" w:type="dxa"/>
            <w:vAlign w:val="center"/>
          </w:tcPr>
          <w:p w14:paraId="42DA33D6"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428" w:type="dxa"/>
            <w:vAlign w:val="center"/>
          </w:tcPr>
          <w:p w14:paraId="244EE313"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2520" w:type="dxa"/>
            <w:vAlign w:val="center"/>
          </w:tcPr>
          <w:p w14:paraId="427C3DE6" w14:textId="77777777" w:rsidR="00D60AAE" w:rsidRDefault="00D60AAE">
            <w:pPr>
              <w:spacing w:line="540" w:lineRule="exact"/>
              <w:ind w:firstLineChars="200" w:firstLine="560"/>
              <w:rPr>
                <w:rFonts w:asciiTheme="minorEastAsia" w:eastAsiaTheme="minorEastAsia" w:hAnsiTheme="minorEastAsia" w:cs="宋体"/>
                <w:kern w:val="0"/>
                <w:szCs w:val="28"/>
              </w:rPr>
            </w:pPr>
          </w:p>
        </w:tc>
        <w:tc>
          <w:tcPr>
            <w:tcW w:w="1888" w:type="dxa"/>
            <w:vAlign w:val="center"/>
          </w:tcPr>
          <w:p w14:paraId="1A2CF72B" w14:textId="77777777" w:rsidR="00D60AAE" w:rsidRDefault="00D60AAE">
            <w:pPr>
              <w:spacing w:line="540" w:lineRule="exact"/>
              <w:ind w:firstLineChars="200" w:firstLine="560"/>
              <w:rPr>
                <w:rFonts w:asciiTheme="minorEastAsia" w:eastAsiaTheme="minorEastAsia" w:hAnsiTheme="minorEastAsia" w:cs="宋体"/>
                <w:kern w:val="0"/>
                <w:szCs w:val="28"/>
              </w:rPr>
            </w:pPr>
          </w:p>
        </w:tc>
      </w:tr>
    </w:tbl>
    <w:p w14:paraId="414A0F08"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39730470"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谈判人：                           法人授权代表：</w:t>
      </w:r>
    </w:p>
    <w:p w14:paraId="60A93A7B" w14:textId="77777777" w:rsidR="00D60AAE" w:rsidRDefault="006F5BF5">
      <w:pPr>
        <w:spacing w:line="540" w:lineRule="exact"/>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（谈判人公章）                           （签字或盖章）</w:t>
      </w:r>
    </w:p>
    <w:p w14:paraId="3E811EC1"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 xml:space="preserve">                                年     月     日</w:t>
      </w:r>
    </w:p>
    <w:p w14:paraId="1182C974"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注：</w:t>
      </w:r>
    </w:p>
    <w:p w14:paraId="4880F926"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1、本表即为对本项目“第三篇  项目数量及质量要求”中所列技术要求进行比较和响应；</w:t>
      </w:r>
    </w:p>
    <w:p w14:paraId="509EA949"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2、该表必须按照谈判文件要求逐条如实填写，根据谈判情况在“差异说明”项填写正偏离或负偏离及原因，完全符合的填写“无差异”；</w:t>
      </w:r>
    </w:p>
    <w:p w14:paraId="0352C579"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3、该表可扩展；</w:t>
      </w:r>
    </w:p>
    <w:p w14:paraId="3157BF78"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4、可附相关技术支撑材料。（格式自定）</w:t>
      </w:r>
    </w:p>
    <w:p w14:paraId="31B5014C" w14:textId="77777777" w:rsidR="00D60AAE" w:rsidRDefault="00D60AAE">
      <w:pPr>
        <w:spacing w:line="540" w:lineRule="exact"/>
        <w:ind w:firstLineChars="200" w:firstLine="560"/>
        <w:rPr>
          <w:rFonts w:asciiTheme="minorEastAsia" w:eastAsiaTheme="minorEastAsia" w:hAnsiTheme="minorEastAsia" w:cs="宋体"/>
          <w:kern w:val="0"/>
          <w:szCs w:val="28"/>
        </w:rPr>
      </w:pPr>
    </w:p>
    <w:p w14:paraId="6EF385E6" w14:textId="77777777" w:rsidR="00D60AAE" w:rsidRDefault="006F5BF5">
      <w:pPr>
        <w:spacing w:line="540" w:lineRule="exact"/>
        <w:ind w:firstLineChars="200" w:firstLine="560"/>
        <w:rPr>
          <w:rFonts w:asciiTheme="minorEastAsia" w:eastAsiaTheme="minorEastAsia" w:hAnsiTheme="minorEastAsia" w:cs="宋体"/>
          <w:kern w:val="0"/>
          <w:szCs w:val="28"/>
        </w:rPr>
      </w:pPr>
      <w:r>
        <w:rPr>
          <w:rFonts w:asciiTheme="minorEastAsia" w:eastAsiaTheme="minorEastAsia" w:hAnsiTheme="minorEastAsia" w:cs="宋体" w:hint="eastAsia"/>
          <w:kern w:val="0"/>
          <w:szCs w:val="28"/>
        </w:rPr>
        <w:t>（结束）</w:t>
      </w:r>
    </w:p>
    <w:sectPr w:rsidR="00D60AAE">
      <w:headerReference w:type="default" r:id="rId8"/>
      <w:footerReference w:type="default" r:id="rId9"/>
      <w:pgSz w:w="11907" w:h="16840"/>
      <w:pgMar w:top="1134" w:right="1191" w:bottom="1134" w:left="1304" w:header="964" w:footer="992" w:gutter="0"/>
      <w:pgNumType w:fmt="numberInDash"/>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EBCE03" w14:textId="77777777" w:rsidR="00DE7680" w:rsidRDefault="00DE7680">
      <w:r>
        <w:separator/>
      </w:r>
    </w:p>
  </w:endnote>
  <w:endnote w:type="continuationSeparator" w:id="0">
    <w:p w14:paraId="6175E8DE" w14:textId="77777777" w:rsidR="00DE7680" w:rsidRDefault="00DE7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昆仑楷体">
    <w:altName w:val="宋体"/>
    <w:charset w:val="86"/>
    <w:family w:val="auto"/>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文鼎粗黑">
    <w:altName w:val="新宋体"/>
    <w:charset w:val="86"/>
    <w:family w:val="moder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MS Shell Dlg">
    <w:altName w:val="Microsoft Sans Serif"/>
    <w:panose1 w:val="020B0604020202020204"/>
    <w:charset w:val="00"/>
    <w:family w:val="swiss"/>
    <w:pitch w:val="default"/>
    <w:sig w:usb0="00000000" w:usb1="00000000" w:usb2="00000008" w:usb3="00000000" w:csb0="000101FF" w:csb1="00000000"/>
  </w:font>
  <w:font w:name="方正小标宋简体">
    <w:altName w:val="微软雅黑"/>
    <w:charset w:val="86"/>
    <w:family w:val="script"/>
    <w:pitch w:val="default"/>
    <w:sig w:usb0="00000000" w:usb1="00000000" w:usb2="00000010" w:usb3="00000000" w:csb0="00040000" w:csb1="00000000"/>
  </w:font>
  <w:font w:name="方正仿宋_GBK">
    <w:altName w:val="微软雅黑"/>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9A2DB2" w14:textId="77777777" w:rsidR="00D60AAE" w:rsidRDefault="006F5BF5">
    <w:pPr>
      <w:pStyle w:val="ae"/>
      <w:jc w:val="center"/>
      <w:rPr>
        <w:sz w:val="24"/>
      </w:rPr>
    </w:pPr>
    <w:r>
      <w:rPr>
        <w:sz w:val="24"/>
      </w:rPr>
      <w:fldChar w:fldCharType="begin"/>
    </w:r>
    <w:r>
      <w:rPr>
        <w:rStyle w:val="af8"/>
        <w:sz w:val="24"/>
      </w:rPr>
      <w:instrText xml:space="preserve"> PAGE </w:instrText>
    </w:r>
    <w:r>
      <w:rPr>
        <w:sz w:val="24"/>
      </w:rPr>
      <w:fldChar w:fldCharType="separate"/>
    </w:r>
    <w:r w:rsidR="005F2095">
      <w:rPr>
        <w:rStyle w:val="af8"/>
        <w:noProof/>
        <w:sz w:val="24"/>
      </w:rPr>
      <w:t>- 2 -</w:t>
    </w:r>
    <w:r>
      <w:rPr>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C6A5A6" w14:textId="77777777" w:rsidR="00DE7680" w:rsidRDefault="00DE7680">
      <w:r>
        <w:separator/>
      </w:r>
    </w:p>
  </w:footnote>
  <w:footnote w:type="continuationSeparator" w:id="0">
    <w:p w14:paraId="3FFA1BC8" w14:textId="77777777" w:rsidR="00DE7680" w:rsidRDefault="00DE76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C03D4D" w14:textId="77777777" w:rsidR="00D60AAE" w:rsidRDefault="006F5BF5">
    <w:pPr>
      <w:pStyle w:val="af"/>
      <w:jc w:val="both"/>
      <w:rPr>
        <w:rFonts w:ascii="方正仿宋_GBK" w:eastAsia="方正仿宋_GBK"/>
        <w:sz w:val="24"/>
        <w:szCs w:val="24"/>
      </w:rPr>
    </w:pPr>
    <w:r>
      <w:rPr>
        <w:rFonts w:ascii="宋体" w:hAnsi="宋体" w:hint="eastAsia"/>
        <w:sz w:val="24"/>
        <w:szCs w:val="24"/>
      </w:rPr>
      <w:t>重庆铁路运输高级技工学校</w:t>
    </w:r>
    <w:r>
      <w:rPr>
        <w:rFonts w:ascii="方正仿宋_GBK" w:eastAsia="方正仿宋_GBK" w:hint="eastAsia"/>
        <w:sz w:val="24"/>
        <w:szCs w:val="24"/>
      </w:rPr>
      <w:t xml:space="preserve">                                        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05201"/>
      <w:lvlText w:val="(%1)"/>
      <w:lvlJc w:val="left"/>
      <w:pPr>
        <w:ind w:left="620" w:hanging="420"/>
      </w:pPr>
      <w:rPr>
        <w:rFonts w:hint="eastAsia"/>
      </w:rPr>
    </w:lvl>
    <w:lvl w:ilvl="1">
      <w:start w:val="1"/>
      <w:numFmt w:val="lowerLetter"/>
      <w:lvlText w:val="%2)"/>
      <w:lvlJc w:val="left"/>
      <w:pPr>
        <w:ind w:left="1040" w:hanging="420"/>
      </w:pPr>
    </w:lvl>
    <w:lvl w:ilvl="2">
      <w:start w:val="1"/>
      <w:numFmt w:val="lowerRoman"/>
      <w:lvlText w:val="%3."/>
      <w:lvlJc w:val="right"/>
      <w:pPr>
        <w:ind w:left="1460" w:hanging="420"/>
      </w:pPr>
    </w:lvl>
    <w:lvl w:ilvl="3">
      <w:start w:val="1"/>
      <w:numFmt w:val="decimal"/>
      <w:lvlText w:val="%4."/>
      <w:lvlJc w:val="left"/>
      <w:pPr>
        <w:ind w:left="1880" w:hanging="420"/>
      </w:pPr>
    </w:lvl>
    <w:lvl w:ilvl="4">
      <w:start w:val="1"/>
      <w:numFmt w:val="lowerLetter"/>
      <w:lvlText w:val="%5)"/>
      <w:lvlJc w:val="left"/>
      <w:pPr>
        <w:ind w:left="2300" w:hanging="420"/>
      </w:pPr>
    </w:lvl>
    <w:lvl w:ilvl="5">
      <w:start w:val="1"/>
      <w:numFmt w:val="lowerRoman"/>
      <w:lvlText w:val="%6."/>
      <w:lvlJc w:val="right"/>
      <w:pPr>
        <w:ind w:left="2720" w:hanging="420"/>
      </w:pPr>
    </w:lvl>
    <w:lvl w:ilvl="6">
      <w:start w:val="1"/>
      <w:numFmt w:val="decimal"/>
      <w:lvlText w:val="%7."/>
      <w:lvlJc w:val="left"/>
      <w:pPr>
        <w:ind w:left="3140" w:hanging="420"/>
      </w:pPr>
    </w:lvl>
    <w:lvl w:ilvl="7">
      <w:start w:val="1"/>
      <w:numFmt w:val="lowerLetter"/>
      <w:lvlText w:val="%8)"/>
      <w:lvlJc w:val="left"/>
      <w:pPr>
        <w:ind w:left="3560" w:hanging="420"/>
      </w:pPr>
    </w:lvl>
    <w:lvl w:ilvl="8">
      <w:start w:val="1"/>
      <w:numFmt w:val="lowerRoman"/>
      <w:lvlText w:val="%9."/>
      <w:lvlJc w:val="right"/>
      <w:pPr>
        <w:ind w:left="3980" w:hanging="420"/>
      </w:pPr>
    </w:lvl>
  </w:abstractNum>
  <w:abstractNum w:abstractNumId="1">
    <w:nsid w:val="00000002"/>
    <w:multiLevelType w:val="multilevel"/>
    <w:tmpl w:val="00000002"/>
    <w:lvl w:ilvl="0">
      <w:start w:val="1"/>
      <w:numFmt w:val="bullet"/>
      <w:pStyle w:val="SubItemList"/>
      <w:lvlText w:val="−"/>
      <w:lvlJc w:val="left"/>
      <w:pPr>
        <w:tabs>
          <w:tab w:val="left" w:pos="2409"/>
        </w:tabs>
        <w:ind w:left="2410" w:hanging="284"/>
      </w:pPr>
      <w:rPr>
        <w:rFonts w:ascii="Times New Roman" w:hAnsi="Times New Roman" w:cs="Times New Roman" w:hint="default"/>
        <w:sz w:val="16"/>
        <w:szCs w:val="16"/>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2">
    <w:nsid w:val="00000003"/>
    <w:multiLevelType w:val="multilevel"/>
    <w:tmpl w:val="00000003"/>
    <w:lvl w:ilvl="0">
      <w:start w:val="1"/>
      <w:numFmt w:val="decimal"/>
      <w:pStyle w:val="05101"/>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00000004"/>
    <w:multiLevelType w:val="multilevel"/>
    <w:tmpl w:val="00000004"/>
    <w:lvl w:ilvl="0">
      <w:start w:val="1"/>
      <w:numFmt w:val="decimal"/>
      <w:pStyle w:val="ParaCharCharCharCharCharCharCharCharChar1CharCharCharCharCharCharCharCharChar2Char"/>
      <w:lvlText w:val="%1."/>
      <w:lvlJc w:val="left"/>
      <w:pPr>
        <w:tabs>
          <w:tab w:val="left" w:pos="782"/>
        </w:tabs>
        <w:ind w:left="782" w:hanging="425"/>
      </w:pPr>
      <w:rPr>
        <w:rFonts w:hint="eastAsia"/>
      </w:rPr>
    </w:lvl>
    <w:lvl w:ilvl="1">
      <w:start w:val="1"/>
      <w:numFmt w:val="decimal"/>
      <w:lvlText w:val="%1.%2."/>
      <w:lvlJc w:val="left"/>
      <w:pPr>
        <w:tabs>
          <w:tab w:val="left" w:pos="924"/>
        </w:tabs>
        <w:ind w:left="924" w:hanging="567"/>
      </w:pPr>
      <w:rPr>
        <w:rFonts w:hint="eastAsia"/>
      </w:rPr>
    </w:lvl>
    <w:lvl w:ilvl="2">
      <w:start w:val="1"/>
      <w:numFmt w:val="decimal"/>
      <w:lvlText w:val="%1.%2.%3."/>
      <w:lvlJc w:val="left"/>
      <w:pPr>
        <w:tabs>
          <w:tab w:val="left" w:pos="1066"/>
        </w:tabs>
        <w:ind w:left="1066" w:hanging="709"/>
      </w:pPr>
      <w:rPr>
        <w:rFonts w:hint="eastAsia"/>
      </w:rPr>
    </w:lvl>
    <w:lvl w:ilvl="3">
      <w:start w:val="1"/>
      <w:numFmt w:val="decimal"/>
      <w:lvlText w:val="%4%2"/>
      <w:lvlJc w:val="left"/>
      <w:pPr>
        <w:tabs>
          <w:tab w:val="left" w:pos="1208"/>
        </w:tabs>
        <w:ind w:left="1208" w:hanging="851"/>
      </w:pPr>
      <w:rPr>
        <w:rFonts w:hint="eastAsia"/>
      </w:rPr>
    </w:lvl>
    <w:lvl w:ilvl="4">
      <w:start w:val="1"/>
      <w:numFmt w:val="decimal"/>
      <w:lvlText w:val="%1.%2.%3.%4.%5."/>
      <w:lvlJc w:val="left"/>
      <w:pPr>
        <w:tabs>
          <w:tab w:val="left" w:pos="1349"/>
        </w:tabs>
        <w:ind w:left="1349" w:hanging="992"/>
      </w:pPr>
      <w:rPr>
        <w:rFonts w:hint="eastAsia"/>
      </w:rPr>
    </w:lvl>
    <w:lvl w:ilvl="5">
      <w:start w:val="1"/>
      <w:numFmt w:val="decimal"/>
      <w:lvlText w:val="%1.%2.%3.%4.%5.%6."/>
      <w:lvlJc w:val="left"/>
      <w:pPr>
        <w:tabs>
          <w:tab w:val="left" w:pos="1491"/>
        </w:tabs>
        <w:ind w:left="1491" w:hanging="1134"/>
      </w:pPr>
      <w:rPr>
        <w:rFonts w:hint="eastAsia"/>
      </w:rPr>
    </w:lvl>
    <w:lvl w:ilvl="6">
      <w:start w:val="1"/>
      <w:numFmt w:val="decimal"/>
      <w:lvlText w:val="%1.%2.%3.%4.%5.%6.%7."/>
      <w:lvlJc w:val="left"/>
      <w:pPr>
        <w:tabs>
          <w:tab w:val="left" w:pos="1633"/>
        </w:tabs>
        <w:ind w:left="1633" w:hanging="1276"/>
      </w:pPr>
      <w:rPr>
        <w:rFonts w:hint="eastAsia"/>
      </w:rPr>
    </w:lvl>
    <w:lvl w:ilvl="7">
      <w:start w:val="1"/>
      <w:numFmt w:val="decimal"/>
      <w:lvlText w:val="%1.%2.%3.%4.%5.%6.%7.%8."/>
      <w:lvlJc w:val="left"/>
      <w:pPr>
        <w:tabs>
          <w:tab w:val="left" w:pos="1775"/>
        </w:tabs>
        <w:ind w:left="1775" w:hanging="1418"/>
      </w:pPr>
      <w:rPr>
        <w:rFonts w:hint="eastAsia"/>
      </w:rPr>
    </w:lvl>
    <w:lvl w:ilvl="8">
      <w:start w:val="1"/>
      <w:numFmt w:val="decimal"/>
      <w:lvlText w:val="%1.%2.%3.%4.%5.%6.%7.%8.%9."/>
      <w:lvlJc w:val="left"/>
      <w:pPr>
        <w:tabs>
          <w:tab w:val="left" w:pos="1916"/>
        </w:tabs>
        <w:ind w:left="1916" w:hanging="1559"/>
      </w:pPr>
      <w:rPr>
        <w:rFonts w:hint="eastAsia"/>
      </w:rPr>
    </w:lvl>
  </w:abstractNum>
  <w:abstractNum w:abstractNumId="4">
    <w:nsid w:val="00000005"/>
    <w:multiLevelType w:val="multilevel"/>
    <w:tmpl w:val="00000005"/>
    <w:lvl w:ilvl="0">
      <w:start w:val="1"/>
      <w:numFmt w:val="decimal"/>
      <w:pStyle w:val="0010"/>
      <w:lvlText w:val="%1."/>
      <w:lvlJc w:val="left"/>
      <w:pPr>
        <w:tabs>
          <w:tab w:val="left" w:pos="425"/>
        </w:tabs>
        <w:ind w:left="425" w:hanging="425"/>
      </w:pPr>
      <w:rPr>
        <w:rFonts w:hint="eastAsia"/>
      </w:rPr>
    </w:lvl>
    <w:lvl w:ilvl="1">
      <w:start w:val="1"/>
      <w:numFmt w:val="decimal"/>
      <w:lvlText w:val="2.%2."/>
      <w:lvlJc w:val="left"/>
      <w:pPr>
        <w:tabs>
          <w:tab w:val="left" w:pos="567"/>
        </w:tabs>
        <w:ind w:left="567" w:hanging="567"/>
      </w:pPr>
      <w:rPr>
        <w:rFonts w:hint="eastAsia"/>
      </w:rPr>
    </w:lvl>
    <w:lvl w:ilvl="2">
      <w:start w:val="1"/>
      <w:numFmt w:val="decimal"/>
      <w:lvlText w:val="2.%2.%3."/>
      <w:lvlJc w:val="left"/>
      <w:pPr>
        <w:tabs>
          <w:tab w:val="left" w:pos="709"/>
        </w:tabs>
        <w:ind w:left="709" w:hanging="709"/>
      </w:pPr>
      <w:rPr>
        <w:rFonts w:hint="eastAsia"/>
      </w:rPr>
    </w:lvl>
    <w:lvl w:ilvl="3">
      <w:start w:val="1"/>
      <w:numFmt w:val="decimal"/>
      <w:lvlText w:val="2.%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nsid w:val="00000006"/>
    <w:multiLevelType w:val="singleLevel"/>
    <w:tmpl w:val="00000006"/>
    <w:lvl w:ilvl="0">
      <w:start w:val="1"/>
      <w:numFmt w:val="decimal"/>
      <w:pStyle w:val="1"/>
      <w:lvlText w:val="图%1. "/>
      <w:lvlJc w:val="left"/>
      <w:pPr>
        <w:tabs>
          <w:tab w:val="left" w:pos="777"/>
        </w:tabs>
        <w:ind w:left="777" w:hanging="420"/>
      </w:pPr>
      <w:rPr>
        <w:rFonts w:hint="eastAsia"/>
        <w:lang w:val="en-US"/>
      </w:rPr>
    </w:lvl>
  </w:abstractNum>
  <w:abstractNum w:abstractNumId="6">
    <w:nsid w:val="00000007"/>
    <w:multiLevelType w:val="multilevel"/>
    <w:tmpl w:val="00000007"/>
    <w:lvl w:ilvl="0">
      <w:start w:val="1"/>
      <w:numFmt w:val="bullet"/>
      <w:pStyle w:val="0410"/>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7">
    <w:nsid w:val="5B0BD2CF"/>
    <w:multiLevelType w:val="multilevel"/>
    <w:tmpl w:val="5B0BD2CF"/>
    <w:lvl w:ilvl="0">
      <w:start w:val="1"/>
      <w:numFmt w:val="bullet"/>
      <w:pStyle w:val="ItemListinTable"/>
      <w:lvlText w:val=""/>
      <w:lvlJc w:val="left"/>
      <w:pPr>
        <w:tabs>
          <w:tab w:val="left" w:pos="284"/>
        </w:tabs>
        <w:ind w:left="284" w:hanging="284"/>
      </w:pPr>
      <w:rPr>
        <w:rFonts w:ascii="Wingdings" w:hAnsi="Wingdings" w:cs="Wingdings" w:hint="default"/>
        <w:color w:val="auto"/>
        <w:sz w:val="13"/>
        <w:szCs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8">
    <w:nsid w:val="736E19AF"/>
    <w:multiLevelType w:val="singleLevel"/>
    <w:tmpl w:val="736E19AF"/>
    <w:lvl w:ilvl="0">
      <w:start w:val="1"/>
      <w:numFmt w:val="chineseCounting"/>
      <w:suff w:val="nothing"/>
      <w:lvlText w:val="（%1）"/>
      <w:lvlJc w:val="left"/>
      <w:rPr>
        <w:rFonts w:hint="eastAsia"/>
      </w:rPr>
    </w:lvl>
  </w:abstractNum>
  <w:num w:numId="1">
    <w:abstractNumId w:val="7"/>
  </w:num>
  <w:num w:numId="2">
    <w:abstractNumId w:val="3"/>
  </w:num>
  <w:num w:numId="3">
    <w:abstractNumId w:val="1"/>
  </w:num>
  <w:num w:numId="4">
    <w:abstractNumId w:val="5"/>
  </w:num>
  <w:num w:numId="5">
    <w:abstractNumId w:val="4"/>
  </w:num>
  <w:num w:numId="6">
    <w:abstractNumId w:val="6"/>
  </w:num>
  <w:num w:numId="7">
    <w:abstractNumId w:val="2"/>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2ZTMzYzlkOGE0Zjc2NzJiNWY3Njk0YjBiMzg2N2EifQ=="/>
  </w:docVars>
  <w:rsids>
    <w:rsidRoot w:val="00DE23C2"/>
    <w:rsid w:val="00061A07"/>
    <w:rsid w:val="00064BAB"/>
    <w:rsid w:val="00091575"/>
    <w:rsid w:val="000B0273"/>
    <w:rsid w:val="000B6510"/>
    <w:rsid w:val="00127356"/>
    <w:rsid w:val="00184DD3"/>
    <w:rsid w:val="00190B47"/>
    <w:rsid w:val="001A0910"/>
    <w:rsid w:val="001A2EDB"/>
    <w:rsid w:val="001B33E8"/>
    <w:rsid w:val="001C4FEC"/>
    <w:rsid w:val="001F4A23"/>
    <w:rsid w:val="00203D3A"/>
    <w:rsid w:val="002151D0"/>
    <w:rsid w:val="00271D20"/>
    <w:rsid w:val="0028788E"/>
    <w:rsid w:val="002901BA"/>
    <w:rsid w:val="00297924"/>
    <w:rsid w:val="002B3CA2"/>
    <w:rsid w:val="002B522B"/>
    <w:rsid w:val="00335B5A"/>
    <w:rsid w:val="0034725B"/>
    <w:rsid w:val="00372A56"/>
    <w:rsid w:val="00413761"/>
    <w:rsid w:val="00441345"/>
    <w:rsid w:val="00452D82"/>
    <w:rsid w:val="0049549D"/>
    <w:rsid w:val="004B0641"/>
    <w:rsid w:val="0050179E"/>
    <w:rsid w:val="00503E59"/>
    <w:rsid w:val="00575ECA"/>
    <w:rsid w:val="005F2095"/>
    <w:rsid w:val="00620128"/>
    <w:rsid w:val="006329B5"/>
    <w:rsid w:val="006B48BD"/>
    <w:rsid w:val="006F5BF5"/>
    <w:rsid w:val="00707D53"/>
    <w:rsid w:val="00755E44"/>
    <w:rsid w:val="0076265B"/>
    <w:rsid w:val="007661F7"/>
    <w:rsid w:val="007B149B"/>
    <w:rsid w:val="007D0DB7"/>
    <w:rsid w:val="00813F24"/>
    <w:rsid w:val="00822190"/>
    <w:rsid w:val="00845937"/>
    <w:rsid w:val="008964E5"/>
    <w:rsid w:val="008A7C01"/>
    <w:rsid w:val="008B6009"/>
    <w:rsid w:val="008D48C1"/>
    <w:rsid w:val="00943295"/>
    <w:rsid w:val="009D016A"/>
    <w:rsid w:val="009E1AB3"/>
    <w:rsid w:val="009E7AB2"/>
    <w:rsid w:val="00A56520"/>
    <w:rsid w:val="00A76F8A"/>
    <w:rsid w:val="00B1450B"/>
    <w:rsid w:val="00B56AD8"/>
    <w:rsid w:val="00B82CD7"/>
    <w:rsid w:val="00B955CB"/>
    <w:rsid w:val="00BA02A6"/>
    <w:rsid w:val="00C2368C"/>
    <w:rsid w:val="00C32A7B"/>
    <w:rsid w:val="00C941D1"/>
    <w:rsid w:val="00CE6716"/>
    <w:rsid w:val="00D60AAE"/>
    <w:rsid w:val="00D74BFA"/>
    <w:rsid w:val="00D85D2E"/>
    <w:rsid w:val="00DE23C2"/>
    <w:rsid w:val="00DE7680"/>
    <w:rsid w:val="00DF3931"/>
    <w:rsid w:val="00E05524"/>
    <w:rsid w:val="00E53FBB"/>
    <w:rsid w:val="00F0138E"/>
    <w:rsid w:val="00F13381"/>
    <w:rsid w:val="00F515D1"/>
    <w:rsid w:val="00F65481"/>
    <w:rsid w:val="00FB09DF"/>
    <w:rsid w:val="06E00490"/>
    <w:rsid w:val="095E165D"/>
    <w:rsid w:val="1BBE23CA"/>
    <w:rsid w:val="23C33818"/>
    <w:rsid w:val="2648217A"/>
    <w:rsid w:val="28736C99"/>
    <w:rsid w:val="29C90A4B"/>
    <w:rsid w:val="48C40590"/>
    <w:rsid w:val="49262EB7"/>
    <w:rsid w:val="5A4F3AF0"/>
    <w:rsid w:val="64250F16"/>
    <w:rsid w:val="6E010F4A"/>
    <w:rsid w:val="7B8936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table of figures" w:qFormat="1"/>
    <w:lsdException w:name="footnote reference" w:qFormat="1"/>
    <w:lsdException w:name="annotation reference" w:qFormat="1"/>
    <w:lsdException w:name="page number" w:qFormat="1"/>
    <w:lsdException w:name="toa heading"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Number 2" w:qFormat="1"/>
    <w:lsdException w:name="List Number 3" w:qFormat="1"/>
    <w:lsdException w:name="Title" w:qFormat="1"/>
    <w:lsdException w:name="Default Paragraph Font" w:semiHidden="1" w:uiPriority="1" w:unhideWhenUsed="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Hyperlink"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8"/>
    </w:rPr>
  </w:style>
  <w:style w:type="paragraph" w:styleId="10">
    <w:name w:val="heading 1"/>
    <w:basedOn w:val="a"/>
    <w:next w:val="a"/>
    <w:link w:val="1Char"/>
    <w:qFormat/>
    <w:pPr>
      <w:keepNext/>
      <w:tabs>
        <w:tab w:val="left" w:pos="3360"/>
      </w:tabs>
      <w:snapToGrid w:val="0"/>
      <w:spacing w:beforeLines="100" w:afterLines="50" w:line="800" w:lineRule="atLeast"/>
      <w:jc w:val="center"/>
      <w:outlineLvl w:val="0"/>
    </w:pPr>
    <w:rPr>
      <w:rFonts w:eastAsia="黑体"/>
      <w:sz w:val="44"/>
    </w:rPr>
  </w:style>
  <w:style w:type="paragraph" w:styleId="2">
    <w:name w:val="heading 2"/>
    <w:basedOn w:val="a"/>
    <w:next w:val="a"/>
    <w:link w:val="2Char"/>
    <w:qFormat/>
    <w:pPr>
      <w:keepNext/>
      <w:keepLines/>
      <w:adjustRightInd w:val="0"/>
      <w:snapToGrid w:val="0"/>
      <w:spacing w:line="360" w:lineRule="auto"/>
      <w:outlineLvl w:val="1"/>
    </w:pPr>
    <w:rPr>
      <w:rFonts w:ascii="宋体" w:hAnsi="宋体"/>
    </w:rPr>
  </w:style>
  <w:style w:type="paragraph" w:styleId="3">
    <w:name w:val="heading 3"/>
    <w:basedOn w:val="a"/>
    <w:next w:val="a"/>
    <w:link w:val="3Char"/>
    <w:qFormat/>
    <w:pPr>
      <w:keepNext/>
      <w:keepLines/>
      <w:spacing w:before="260" w:after="260" w:line="415" w:lineRule="auto"/>
      <w:jc w:val="center"/>
      <w:outlineLvl w:val="2"/>
    </w:pPr>
    <w:rPr>
      <w:b/>
      <w:sz w:val="44"/>
    </w:rPr>
  </w:style>
  <w:style w:type="paragraph" w:styleId="4">
    <w:name w:val="heading 4"/>
    <w:basedOn w:val="a"/>
    <w:next w:val="a"/>
    <w:link w:val="4Char"/>
    <w:qFormat/>
    <w:pPr>
      <w:keepNext/>
      <w:keepLines/>
      <w:tabs>
        <w:tab w:val="left" w:pos="720"/>
      </w:tabs>
      <w:spacing w:before="560" w:after="290" w:line="377" w:lineRule="auto"/>
      <w:ind w:left="420" w:hanging="420"/>
      <w:outlineLvl w:val="3"/>
    </w:pPr>
    <w:rPr>
      <w:rFonts w:ascii="Arial" w:eastAsia="黑体" w:hAnsi="Arial"/>
      <w:b/>
    </w:rPr>
  </w:style>
  <w:style w:type="paragraph" w:styleId="5">
    <w:name w:val="heading 5"/>
    <w:basedOn w:val="a"/>
    <w:next w:val="a"/>
    <w:link w:val="5Char"/>
    <w:qFormat/>
    <w:pPr>
      <w:keepNext/>
      <w:keepLines/>
      <w:tabs>
        <w:tab w:val="left" w:pos="2551"/>
      </w:tabs>
      <w:spacing w:before="280" w:after="290" w:line="374" w:lineRule="auto"/>
      <w:ind w:left="2551" w:hanging="850"/>
      <w:outlineLvl w:val="4"/>
    </w:pPr>
    <w:rPr>
      <w:b/>
    </w:rPr>
  </w:style>
  <w:style w:type="paragraph" w:styleId="6">
    <w:name w:val="heading 6"/>
    <w:basedOn w:val="a"/>
    <w:next w:val="a"/>
    <w:link w:val="6Char"/>
    <w:qFormat/>
    <w:pPr>
      <w:keepNext/>
      <w:keepLines/>
      <w:tabs>
        <w:tab w:val="left" w:pos="1152"/>
      </w:tabs>
      <w:adjustRightInd w:val="0"/>
      <w:snapToGrid w:val="0"/>
      <w:spacing w:before="240" w:after="64" w:line="319" w:lineRule="auto"/>
      <w:ind w:left="1152" w:hanging="1152"/>
      <w:outlineLvl w:val="5"/>
    </w:pPr>
    <w:rPr>
      <w:rFonts w:ascii="Arial" w:eastAsia="黑体" w:hAnsi="Arial"/>
      <w:b/>
      <w:sz w:val="24"/>
    </w:rPr>
  </w:style>
  <w:style w:type="paragraph" w:styleId="7">
    <w:name w:val="heading 7"/>
    <w:basedOn w:val="a"/>
    <w:next w:val="a"/>
    <w:link w:val="7Char"/>
    <w:qFormat/>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
    <w:next w:val="a"/>
    <w:link w:val="8Char"/>
    <w:qFormat/>
    <w:pPr>
      <w:keepNext/>
      <w:keepLines/>
      <w:tabs>
        <w:tab w:val="left" w:pos="1440"/>
      </w:tabs>
      <w:adjustRightInd w:val="0"/>
      <w:snapToGrid w:val="0"/>
      <w:spacing w:before="240" w:after="64" w:line="319" w:lineRule="auto"/>
      <w:ind w:left="1440" w:hanging="1440"/>
      <w:outlineLvl w:val="7"/>
    </w:pPr>
    <w:rPr>
      <w:rFonts w:ascii="Arial" w:eastAsia="黑体" w:hAnsi="Arial"/>
      <w:b/>
      <w:sz w:val="24"/>
    </w:rPr>
  </w:style>
  <w:style w:type="paragraph" w:styleId="9">
    <w:name w:val="heading 9"/>
    <w:basedOn w:val="a"/>
    <w:next w:val="a"/>
    <w:link w:val="9Char"/>
    <w:qFormat/>
    <w:pPr>
      <w:keepNext/>
      <w:keepLines/>
      <w:tabs>
        <w:tab w:val="left" w:pos="1584"/>
      </w:tabs>
      <w:adjustRightInd w:val="0"/>
      <w:snapToGrid w:val="0"/>
      <w:spacing w:before="240" w:after="64" w:line="319" w:lineRule="auto"/>
      <w:ind w:left="1584" w:hanging="1584"/>
      <w:outlineLvl w:val="8"/>
    </w:pPr>
    <w:rPr>
      <w:rFonts w:ascii="Arial" w:eastAsia="黑体" w:hAnsi="Arial"/>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List 3"/>
    <w:basedOn w:val="a"/>
    <w:qFormat/>
    <w:pPr>
      <w:adjustRightInd w:val="0"/>
      <w:snapToGrid w:val="0"/>
      <w:spacing w:line="360" w:lineRule="auto"/>
      <w:ind w:leftChars="400" w:left="100" w:hangingChars="200" w:hanging="200"/>
    </w:pPr>
    <w:rPr>
      <w:sz w:val="24"/>
    </w:rPr>
  </w:style>
  <w:style w:type="paragraph" w:styleId="70">
    <w:name w:val="toc 7"/>
    <w:basedOn w:val="a"/>
    <w:next w:val="a"/>
    <w:qFormat/>
    <w:pPr>
      <w:ind w:leftChars="1200" w:left="2520"/>
    </w:pPr>
  </w:style>
  <w:style w:type="paragraph" w:styleId="20">
    <w:name w:val="List Number 2"/>
    <w:basedOn w:val="a"/>
    <w:qFormat/>
    <w:pPr>
      <w:tabs>
        <w:tab w:val="left" w:pos="780"/>
      </w:tabs>
      <w:spacing w:line="360" w:lineRule="auto"/>
      <w:ind w:left="780" w:hanging="360"/>
    </w:pPr>
    <w:rPr>
      <w:sz w:val="24"/>
    </w:rPr>
  </w:style>
  <w:style w:type="paragraph" w:styleId="40">
    <w:name w:val="List Bullet 4"/>
    <w:basedOn w:val="a"/>
    <w:qFormat/>
    <w:pPr>
      <w:widowControl/>
      <w:tabs>
        <w:tab w:val="left" w:pos="1134"/>
        <w:tab w:val="left" w:pos="1620"/>
      </w:tabs>
      <w:adjustRightInd w:val="0"/>
      <w:snapToGrid w:val="0"/>
      <w:spacing w:before="120" w:line="280" w:lineRule="atLeast"/>
      <w:ind w:left="1418" w:hanging="284"/>
      <w:jc w:val="left"/>
    </w:pPr>
    <w:rPr>
      <w:rFonts w:ascii="宋体"/>
      <w:kern w:val="0"/>
      <w:sz w:val="22"/>
    </w:rPr>
  </w:style>
  <w:style w:type="paragraph" w:styleId="a3">
    <w:name w:val="Normal Indent"/>
    <w:basedOn w:val="a"/>
    <w:qFormat/>
    <w:pPr>
      <w:adjustRightInd w:val="0"/>
      <w:snapToGrid w:val="0"/>
      <w:spacing w:line="360" w:lineRule="auto"/>
      <w:ind w:firstLine="420"/>
    </w:pPr>
    <w:rPr>
      <w:sz w:val="24"/>
    </w:rPr>
  </w:style>
  <w:style w:type="paragraph" w:styleId="a4">
    <w:name w:val="caption"/>
    <w:basedOn w:val="a"/>
    <w:next w:val="a"/>
    <w:qFormat/>
    <w:pPr>
      <w:widowControl/>
      <w:tabs>
        <w:tab w:val="left" w:pos="1134"/>
      </w:tabs>
      <w:adjustRightInd w:val="0"/>
      <w:snapToGrid w:val="0"/>
      <w:spacing w:line="280" w:lineRule="atLeast"/>
      <w:jc w:val="left"/>
    </w:pPr>
    <w:rPr>
      <w:rFonts w:eastAsia="PMingLiU"/>
      <w:b/>
      <w:kern w:val="0"/>
      <w:sz w:val="24"/>
      <w:lang w:eastAsia="zh-TW"/>
    </w:rPr>
  </w:style>
  <w:style w:type="paragraph" w:styleId="a5">
    <w:name w:val="Document Map"/>
    <w:basedOn w:val="a"/>
    <w:link w:val="Char"/>
    <w:qFormat/>
    <w:pPr>
      <w:shd w:val="clear" w:color="auto" w:fill="000080"/>
    </w:pPr>
  </w:style>
  <w:style w:type="paragraph" w:styleId="a6">
    <w:name w:val="toa heading"/>
    <w:basedOn w:val="a"/>
    <w:next w:val="a"/>
    <w:qFormat/>
    <w:pPr>
      <w:spacing w:before="120"/>
    </w:pPr>
    <w:rPr>
      <w:rFonts w:ascii="Arial" w:hAnsi="Arial"/>
      <w:sz w:val="24"/>
    </w:rPr>
  </w:style>
  <w:style w:type="paragraph" w:styleId="a7">
    <w:name w:val="annotation text"/>
    <w:basedOn w:val="a"/>
    <w:link w:val="Char0"/>
    <w:qFormat/>
    <w:pPr>
      <w:jc w:val="left"/>
    </w:pPr>
  </w:style>
  <w:style w:type="paragraph" w:styleId="31">
    <w:name w:val="Body Text 3"/>
    <w:basedOn w:val="a"/>
    <w:link w:val="3Char0"/>
    <w:qFormat/>
    <w:pPr>
      <w:adjustRightInd w:val="0"/>
      <w:snapToGrid w:val="0"/>
      <w:spacing w:after="120" w:line="360" w:lineRule="auto"/>
    </w:pPr>
    <w:rPr>
      <w:sz w:val="16"/>
    </w:rPr>
  </w:style>
  <w:style w:type="paragraph" w:styleId="32">
    <w:name w:val="List Bullet 3"/>
    <w:basedOn w:val="a"/>
    <w:qFormat/>
    <w:pPr>
      <w:tabs>
        <w:tab w:val="left" w:pos="1200"/>
      </w:tabs>
      <w:adjustRightInd w:val="0"/>
      <w:snapToGrid w:val="0"/>
      <w:spacing w:line="360" w:lineRule="auto"/>
      <w:ind w:left="1200" w:hanging="360"/>
    </w:pPr>
    <w:rPr>
      <w:sz w:val="24"/>
    </w:rPr>
  </w:style>
  <w:style w:type="paragraph" w:styleId="a8">
    <w:name w:val="Body Text"/>
    <w:basedOn w:val="a"/>
    <w:link w:val="Char1"/>
    <w:qFormat/>
    <w:rPr>
      <w:rFonts w:ascii="仿宋_GB2312" w:eastAsia="仿宋_GB2312"/>
      <w:sz w:val="32"/>
    </w:rPr>
  </w:style>
  <w:style w:type="paragraph" w:styleId="a9">
    <w:name w:val="Body Text Indent"/>
    <w:basedOn w:val="a"/>
    <w:link w:val="Char2"/>
    <w:qFormat/>
    <w:pPr>
      <w:spacing w:after="120"/>
      <w:ind w:leftChars="200" w:left="420"/>
    </w:pPr>
  </w:style>
  <w:style w:type="paragraph" w:styleId="33">
    <w:name w:val="List Number 3"/>
    <w:basedOn w:val="a"/>
    <w:qFormat/>
    <w:pPr>
      <w:tabs>
        <w:tab w:val="left" w:pos="2120"/>
      </w:tabs>
      <w:adjustRightInd w:val="0"/>
      <w:snapToGrid w:val="0"/>
      <w:spacing w:line="360" w:lineRule="auto"/>
      <w:ind w:left="2120" w:hanging="720"/>
    </w:pPr>
    <w:rPr>
      <w:sz w:val="24"/>
    </w:rPr>
  </w:style>
  <w:style w:type="paragraph" w:styleId="21">
    <w:name w:val="List 2"/>
    <w:basedOn w:val="a"/>
    <w:qFormat/>
    <w:pPr>
      <w:adjustRightInd w:val="0"/>
      <w:snapToGrid w:val="0"/>
      <w:spacing w:line="360" w:lineRule="auto"/>
      <w:ind w:leftChars="200" w:left="100" w:hangingChars="200" w:hanging="200"/>
    </w:pPr>
    <w:rPr>
      <w:sz w:val="24"/>
    </w:rPr>
  </w:style>
  <w:style w:type="paragraph" w:styleId="aa">
    <w:name w:val="List Continue"/>
    <w:basedOn w:val="a"/>
    <w:qFormat/>
    <w:pPr>
      <w:adjustRightInd w:val="0"/>
      <w:snapToGrid w:val="0"/>
      <w:spacing w:after="120" w:line="360" w:lineRule="auto"/>
      <w:ind w:leftChars="200" w:left="420"/>
    </w:pPr>
    <w:rPr>
      <w:sz w:val="24"/>
    </w:rPr>
  </w:style>
  <w:style w:type="paragraph" w:styleId="22">
    <w:name w:val="List Bullet 2"/>
    <w:basedOn w:val="a"/>
    <w:qFormat/>
    <w:pPr>
      <w:tabs>
        <w:tab w:val="left" w:pos="780"/>
      </w:tabs>
      <w:adjustRightInd w:val="0"/>
      <w:snapToGrid w:val="0"/>
      <w:spacing w:line="360" w:lineRule="auto"/>
      <w:ind w:left="780" w:hanging="360"/>
    </w:pPr>
    <w:rPr>
      <w:sz w:val="24"/>
    </w:rPr>
  </w:style>
  <w:style w:type="paragraph" w:styleId="50">
    <w:name w:val="toc 5"/>
    <w:basedOn w:val="a"/>
    <w:next w:val="a"/>
    <w:qFormat/>
    <w:pPr>
      <w:ind w:leftChars="800" w:left="1680"/>
    </w:pPr>
  </w:style>
  <w:style w:type="paragraph" w:styleId="34">
    <w:name w:val="toc 3"/>
    <w:basedOn w:val="a"/>
    <w:next w:val="a"/>
    <w:qFormat/>
    <w:pPr>
      <w:ind w:leftChars="400" w:left="840"/>
    </w:pPr>
  </w:style>
  <w:style w:type="paragraph" w:styleId="ab">
    <w:name w:val="Plain Text"/>
    <w:basedOn w:val="a"/>
    <w:link w:val="Char3"/>
    <w:qFormat/>
    <w:pPr>
      <w:adjustRightInd w:val="0"/>
      <w:snapToGrid w:val="0"/>
      <w:spacing w:line="360" w:lineRule="auto"/>
    </w:pPr>
    <w:rPr>
      <w:rFonts w:ascii="宋体" w:hAnsi="Courier New"/>
      <w:sz w:val="21"/>
    </w:rPr>
  </w:style>
  <w:style w:type="paragraph" w:styleId="80">
    <w:name w:val="toc 8"/>
    <w:basedOn w:val="a"/>
    <w:next w:val="a"/>
    <w:qFormat/>
    <w:pPr>
      <w:ind w:leftChars="1400" w:left="2940"/>
    </w:pPr>
  </w:style>
  <w:style w:type="paragraph" w:styleId="ac">
    <w:name w:val="Date"/>
    <w:basedOn w:val="a"/>
    <w:next w:val="a"/>
    <w:link w:val="Char4"/>
    <w:qFormat/>
  </w:style>
  <w:style w:type="paragraph" w:styleId="23">
    <w:name w:val="Body Text Indent 2"/>
    <w:basedOn w:val="a"/>
    <w:link w:val="2Char0"/>
    <w:qFormat/>
    <w:pPr>
      <w:snapToGrid w:val="0"/>
      <w:spacing w:line="440" w:lineRule="atLeast"/>
      <w:ind w:firstLine="570"/>
    </w:pPr>
    <w:rPr>
      <w:rFonts w:ascii="宋体"/>
    </w:rPr>
  </w:style>
  <w:style w:type="paragraph" w:styleId="ad">
    <w:name w:val="Balloon Text"/>
    <w:basedOn w:val="a"/>
    <w:link w:val="Char5"/>
    <w:qFormat/>
    <w:rPr>
      <w:sz w:val="18"/>
    </w:rPr>
  </w:style>
  <w:style w:type="paragraph" w:styleId="ae">
    <w:name w:val="footer"/>
    <w:basedOn w:val="a"/>
    <w:link w:val="Char6"/>
    <w:qFormat/>
    <w:pPr>
      <w:tabs>
        <w:tab w:val="center" w:pos="4153"/>
        <w:tab w:val="right" w:pos="8306"/>
      </w:tabs>
      <w:snapToGrid w:val="0"/>
      <w:jc w:val="left"/>
    </w:pPr>
    <w:rPr>
      <w:sz w:val="18"/>
      <w:szCs w:val="18"/>
    </w:rPr>
  </w:style>
  <w:style w:type="paragraph" w:styleId="af">
    <w:name w:val="header"/>
    <w:basedOn w:val="a"/>
    <w:link w:val="Char7"/>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pPr>
      <w:tabs>
        <w:tab w:val="left" w:pos="1260"/>
        <w:tab w:val="left" w:pos="1685"/>
        <w:tab w:val="right" w:leader="dot" w:pos="8400"/>
      </w:tabs>
      <w:spacing w:line="320" w:lineRule="exact"/>
      <w:ind w:firstLineChars="100" w:firstLine="280"/>
    </w:pPr>
  </w:style>
  <w:style w:type="paragraph" w:styleId="41">
    <w:name w:val="List Continue 4"/>
    <w:basedOn w:val="a"/>
    <w:qFormat/>
    <w:pPr>
      <w:adjustRightInd w:val="0"/>
      <w:snapToGrid w:val="0"/>
      <w:spacing w:after="120" w:line="360" w:lineRule="auto"/>
      <w:ind w:leftChars="800" w:left="1680"/>
    </w:pPr>
    <w:rPr>
      <w:sz w:val="24"/>
    </w:rPr>
  </w:style>
  <w:style w:type="paragraph" w:styleId="42">
    <w:name w:val="toc 4"/>
    <w:basedOn w:val="a"/>
    <w:next w:val="a"/>
    <w:qFormat/>
    <w:pPr>
      <w:ind w:leftChars="600" w:left="1260"/>
    </w:pPr>
  </w:style>
  <w:style w:type="paragraph" w:styleId="af0">
    <w:name w:val="footnote text"/>
    <w:basedOn w:val="a"/>
    <w:link w:val="Char8"/>
    <w:qFormat/>
    <w:pPr>
      <w:spacing w:line="360" w:lineRule="auto"/>
    </w:pPr>
    <w:rPr>
      <w:sz w:val="18"/>
    </w:rPr>
  </w:style>
  <w:style w:type="paragraph" w:styleId="60">
    <w:name w:val="toc 6"/>
    <w:basedOn w:val="a"/>
    <w:next w:val="a"/>
    <w:qFormat/>
    <w:pPr>
      <w:ind w:leftChars="1000" w:left="2100"/>
    </w:pPr>
  </w:style>
  <w:style w:type="paragraph" w:styleId="51">
    <w:name w:val="List 5"/>
    <w:basedOn w:val="a"/>
    <w:qFormat/>
    <w:pPr>
      <w:adjustRightInd w:val="0"/>
      <w:snapToGrid w:val="0"/>
      <w:spacing w:line="360" w:lineRule="auto"/>
      <w:ind w:leftChars="800" w:left="100" w:hangingChars="200" w:hanging="200"/>
    </w:pPr>
    <w:rPr>
      <w:sz w:val="24"/>
    </w:rPr>
  </w:style>
  <w:style w:type="paragraph" w:styleId="35">
    <w:name w:val="Body Text Indent 3"/>
    <w:basedOn w:val="a"/>
    <w:link w:val="3Char1"/>
    <w:qFormat/>
    <w:pPr>
      <w:spacing w:line="360" w:lineRule="auto"/>
      <w:ind w:firstLine="632"/>
    </w:pPr>
    <w:rPr>
      <w:rFonts w:ascii="黑体" w:eastAsia="黑体"/>
    </w:rPr>
  </w:style>
  <w:style w:type="paragraph" w:styleId="af1">
    <w:name w:val="table of figures"/>
    <w:basedOn w:val="a"/>
    <w:next w:val="a"/>
    <w:qFormat/>
    <w:pPr>
      <w:tabs>
        <w:tab w:val="right" w:leader="dot" w:pos="8640"/>
      </w:tabs>
      <w:spacing w:line="360" w:lineRule="auto"/>
      <w:ind w:left="400" w:hanging="400"/>
    </w:pPr>
    <w:rPr>
      <w:sz w:val="24"/>
    </w:rPr>
  </w:style>
  <w:style w:type="paragraph" w:styleId="24">
    <w:name w:val="toc 2"/>
    <w:basedOn w:val="a"/>
    <w:next w:val="a"/>
    <w:qFormat/>
    <w:pPr>
      <w:tabs>
        <w:tab w:val="right" w:leader="dot" w:pos="8400"/>
      </w:tabs>
      <w:spacing w:line="440" w:lineRule="exact"/>
      <w:ind w:leftChars="100" w:left="280" w:rightChars="-91" w:right="-91"/>
    </w:pPr>
  </w:style>
  <w:style w:type="paragraph" w:styleId="90">
    <w:name w:val="toc 9"/>
    <w:basedOn w:val="a"/>
    <w:next w:val="a"/>
    <w:qFormat/>
    <w:pPr>
      <w:ind w:leftChars="1600" w:left="3360"/>
    </w:pPr>
  </w:style>
  <w:style w:type="paragraph" w:styleId="25">
    <w:name w:val="Body Text 2"/>
    <w:basedOn w:val="a"/>
    <w:link w:val="2Char1"/>
    <w:qFormat/>
    <w:pPr>
      <w:adjustRightInd w:val="0"/>
      <w:snapToGrid w:val="0"/>
      <w:spacing w:after="120" w:line="480" w:lineRule="auto"/>
    </w:pPr>
    <w:rPr>
      <w:sz w:val="24"/>
    </w:rPr>
  </w:style>
  <w:style w:type="paragraph" w:styleId="43">
    <w:name w:val="List 4"/>
    <w:basedOn w:val="a"/>
    <w:qFormat/>
    <w:pPr>
      <w:adjustRightInd w:val="0"/>
      <w:snapToGrid w:val="0"/>
      <w:spacing w:line="360" w:lineRule="auto"/>
      <w:ind w:leftChars="600" w:left="100" w:hangingChars="200" w:hanging="200"/>
    </w:pPr>
    <w:rPr>
      <w:sz w:val="24"/>
    </w:rPr>
  </w:style>
  <w:style w:type="paragraph" w:styleId="26">
    <w:name w:val="List Continue 2"/>
    <w:basedOn w:val="a"/>
    <w:qFormat/>
    <w:pPr>
      <w:adjustRightInd w:val="0"/>
      <w:snapToGrid w:val="0"/>
      <w:spacing w:after="120" w:line="360" w:lineRule="auto"/>
      <w:ind w:leftChars="400" w:left="840"/>
    </w:pPr>
    <w:rPr>
      <w:sz w:val="24"/>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szCs w:val="24"/>
    </w:rPr>
  </w:style>
  <w:style w:type="paragraph" w:styleId="af2">
    <w:name w:val="Normal (Web)"/>
    <w:basedOn w:val="a"/>
    <w:qFormat/>
    <w:pPr>
      <w:widowControl/>
      <w:spacing w:before="100" w:beforeAutospacing="1" w:after="100" w:afterAutospacing="1"/>
      <w:jc w:val="left"/>
    </w:pPr>
    <w:rPr>
      <w:rFonts w:ascii="Arial Unicode MS" w:eastAsia="Arial Unicode MS" w:hAnsi="Arial Unicode MS"/>
      <w:kern w:val="0"/>
      <w:sz w:val="24"/>
    </w:rPr>
  </w:style>
  <w:style w:type="paragraph" w:styleId="36">
    <w:name w:val="List Continue 3"/>
    <w:basedOn w:val="a"/>
    <w:qFormat/>
    <w:pPr>
      <w:adjustRightInd w:val="0"/>
      <w:snapToGrid w:val="0"/>
      <w:spacing w:after="120" w:line="360" w:lineRule="auto"/>
      <w:ind w:leftChars="600" w:left="1260"/>
    </w:pPr>
    <w:rPr>
      <w:sz w:val="24"/>
    </w:rPr>
  </w:style>
  <w:style w:type="paragraph" w:styleId="12">
    <w:name w:val="index 1"/>
    <w:basedOn w:val="a"/>
    <w:next w:val="a"/>
    <w:qFormat/>
    <w:pPr>
      <w:adjustRightInd w:val="0"/>
      <w:spacing w:line="240" w:lineRule="atLeast"/>
      <w:textAlignment w:val="baseline"/>
    </w:pPr>
    <w:rPr>
      <w:rFonts w:ascii="宋体"/>
      <w:kern w:val="0"/>
      <w:sz w:val="21"/>
    </w:rPr>
  </w:style>
  <w:style w:type="paragraph" w:styleId="af3">
    <w:name w:val="Title"/>
    <w:basedOn w:val="a"/>
    <w:link w:val="Char9"/>
    <w:qFormat/>
    <w:pPr>
      <w:widowControl/>
      <w:spacing w:after="240" w:line="360" w:lineRule="auto"/>
      <w:jc w:val="center"/>
    </w:pPr>
    <w:rPr>
      <w:rFonts w:ascii="Arial" w:hAnsi="Arial"/>
      <w:b/>
      <w:smallCaps/>
      <w:kern w:val="28"/>
      <w:sz w:val="36"/>
      <w:lang w:eastAsia="en-US"/>
    </w:rPr>
  </w:style>
  <w:style w:type="paragraph" w:styleId="af4">
    <w:name w:val="annotation subject"/>
    <w:basedOn w:val="a7"/>
    <w:next w:val="a7"/>
    <w:link w:val="Chara"/>
    <w:qFormat/>
    <w:rPr>
      <w:b/>
      <w:sz w:val="21"/>
    </w:rPr>
  </w:style>
  <w:style w:type="paragraph" w:styleId="af5">
    <w:name w:val="Body Text First Indent"/>
    <w:basedOn w:val="a"/>
    <w:link w:val="Charb"/>
    <w:qFormat/>
    <w:pPr>
      <w:spacing w:line="360" w:lineRule="auto"/>
      <w:ind w:firstLine="420"/>
    </w:pPr>
    <w:rPr>
      <w:rFonts w:ascii="宋体" w:hAnsi="宋体"/>
      <w:sz w:val="24"/>
    </w:rPr>
  </w:style>
  <w:style w:type="paragraph" w:styleId="27">
    <w:name w:val="Body Text First Indent 2"/>
    <w:basedOn w:val="a9"/>
    <w:link w:val="2Char2"/>
    <w:qFormat/>
    <w:pPr>
      <w:ind w:firstLineChars="200" w:firstLine="420"/>
    </w:pPr>
    <w:rPr>
      <w:sz w:val="21"/>
    </w:rPr>
  </w:style>
  <w:style w:type="table" w:styleId="af6">
    <w:name w:val="Table Grid"/>
    <w:basedOn w:val="a1"/>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Colorful List Accent 1"/>
    <w:basedOn w:val="a1"/>
    <w:uiPriority w:val="34"/>
    <w:qFormat/>
    <w:rPr>
      <w:rFonts w:cs="Calibri"/>
      <w:kern w:val="1"/>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7">
    <w:name w:val="Strong"/>
    <w:qFormat/>
    <w:rPr>
      <w:b/>
    </w:rPr>
  </w:style>
  <w:style w:type="character" w:styleId="af8">
    <w:name w:val="page number"/>
    <w:basedOn w:val="a0"/>
    <w:qFormat/>
  </w:style>
  <w:style w:type="character" w:styleId="af9">
    <w:name w:val="FollowedHyperlink"/>
    <w:qFormat/>
    <w:rPr>
      <w:color w:val="800080"/>
      <w:u w:val="single"/>
    </w:rPr>
  </w:style>
  <w:style w:type="character" w:styleId="afa">
    <w:name w:val="Emphasis"/>
    <w:qFormat/>
    <w:rPr>
      <w:i/>
    </w:rPr>
  </w:style>
  <w:style w:type="character" w:styleId="afb">
    <w:name w:val="Hyperlink"/>
    <w:qFormat/>
    <w:rPr>
      <w:color w:val="0000FF"/>
      <w:u w:val="single"/>
    </w:rPr>
  </w:style>
  <w:style w:type="character" w:styleId="afc">
    <w:name w:val="annotation reference"/>
    <w:qFormat/>
    <w:rPr>
      <w:sz w:val="21"/>
    </w:rPr>
  </w:style>
  <w:style w:type="character" w:styleId="afd">
    <w:name w:val="footnote reference"/>
    <w:qFormat/>
    <w:rPr>
      <w:position w:val="6"/>
      <w:sz w:val="14"/>
      <w:vertAlign w:val="superscript"/>
    </w:rPr>
  </w:style>
  <w:style w:type="character" w:customStyle="1" w:styleId="Char7">
    <w:name w:val="页眉 Char"/>
    <w:basedOn w:val="a0"/>
    <w:link w:val="af"/>
    <w:uiPriority w:val="99"/>
    <w:qFormat/>
    <w:rPr>
      <w:sz w:val="18"/>
      <w:szCs w:val="18"/>
    </w:rPr>
  </w:style>
  <w:style w:type="character" w:customStyle="1" w:styleId="Char6">
    <w:name w:val="页脚 Char"/>
    <w:basedOn w:val="a0"/>
    <w:link w:val="ae"/>
    <w:uiPriority w:val="99"/>
    <w:qFormat/>
    <w:rPr>
      <w:sz w:val="18"/>
      <w:szCs w:val="18"/>
    </w:rPr>
  </w:style>
  <w:style w:type="character" w:customStyle="1" w:styleId="1Char">
    <w:name w:val="标题 1 Char"/>
    <w:basedOn w:val="a0"/>
    <w:link w:val="10"/>
    <w:qFormat/>
    <w:rPr>
      <w:rFonts w:ascii="Times New Roman" w:eastAsia="黑体" w:hAnsi="Times New Roman" w:cs="Times New Roman"/>
      <w:sz w:val="44"/>
      <w:szCs w:val="20"/>
    </w:rPr>
  </w:style>
  <w:style w:type="character" w:customStyle="1" w:styleId="2Char">
    <w:name w:val="标题 2 Char"/>
    <w:basedOn w:val="a0"/>
    <w:link w:val="2"/>
    <w:qFormat/>
    <w:rPr>
      <w:rFonts w:ascii="宋体" w:eastAsia="宋体" w:hAnsi="宋体" w:cs="Times New Roman"/>
      <w:sz w:val="28"/>
      <w:szCs w:val="20"/>
    </w:rPr>
  </w:style>
  <w:style w:type="character" w:customStyle="1" w:styleId="3Char">
    <w:name w:val="标题 3 Char"/>
    <w:basedOn w:val="a0"/>
    <w:link w:val="3"/>
    <w:qFormat/>
    <w:rPr>
      <w:rFonts w:ascii="Times New Roman" w:eastAsia="宋体" w:hAnsi="Times New Roman" w:cs="Times New Roman"/>
      <w:b/>
      <w:sz w:val="44"/>
      <w:szCs w:val="20"/>
    </w:rPr>
  </w:style>
  <w:style w:type="character" w:customStyle="1" w:styleId="4Char">
    <w:name w:val="标题 4 Char"/>
    <w:basedOn w:val="a0"/>
    <w:link w:val="4"/>
    <w:qFormat/>
    <w:rPr>
      <w:rFonts w:ascii="Arial" w:eastAsia="黑体" w:hAnsi="Arial" w:cs="Times New Roman"/>
      <w:b/>
      <w:sz w:val="28"/>
      <w:szCs w:val="20"/>
    </w:rPr>
  </w:style>
  <w:style w:type="character" w:customStyle="1" w:styleId="5Char">
    <w:name w:val="标题 5 Char"/>
    <w:basedOn w:val="a0"/>
    <w:link w:val="5"/>
    <w:qFormat/>
    <w:rPr>
      <w:rFonts w:ascii="Times New Roman" w:eastAsia="宋体" w:hAnsi="Times New Roman" w:cs="Times New Roman"/>
      <w:b/>
      <w:sz w:val="28"/>
      <w:szCs w:val="20"/>
    </w:rPr>
  </w:style>
  <w:style w:type="character" w:customStyle="1" w:styleId="6Char">
    <w:name w:val="标题 6 Char"/>
    <w:basedOn w:val="a0"/>
    <w:link w:val="6"/>
    <w:qFormat/>
    <w:rPr>
      <w:rFonts w:ascii="Arial" w:eastAsia="黑体" w:hAnsi="Arial" w:cs="Times New Roman"/>
      <w:b/>
      <w:sz w:val="24"/>
      <w:szCs w:val="20"/>
    </w:rPr>
  </w:style>
  <w:style w:type="character" w:customStyle="1" w:styleId="7Char">
    <w:name w:val="标题 7 Char"/>
    <w:basedOn w:val="a0"/>
    <w:link w:val="7"/>
    <w:qFormat/>
    <w:rPr>
      <w:rFonts w:ascii="Arial" w:eastAsia="黑体" w:hAnsi="Arial" w:cs="Times New Roman"/>
      <w:b/>
      <w:sz w:val="24"/>
      <w:szCs w:val="20"/>
    </w:rPr>
  </w:style>
  <w:style w:type="character" w:customStyle="1" w:styleId="8Char">
    <w:name w:val="标题 8 Char"/>
    <w:basedOn w:val="a0"/>
    <w:link w:val="8"/>
    <w:qFormat/>
    <w:rPr>
      <w:rFonts w:ascii="Arial" w:eastAsia="黑体" w:hAnsi="Arial" w:cs="Times New Roman"/>
      <w:b/>
      <w:sz w:val="24"/>
      <w:szCs w:val="20"/>
    </w:rPr>
  </w:style>
  <w:style w:type="character" w:customStyle="1" w:styleId="9Char">
    <w:name w:val="标题 9 Char"/>
    <w:basedOn w:val="a0"/>
    <w:link w:val="9"/>
    <w:qFormat/>
    <w:rPr>
      <w:rFonts w:ascii="Arial" w:eastAsia="黑体" w:hAnsi="Arial" w:cs="Times New Roman"/>
      <w:b/>
      <w:sz w:val="24"/>
      <w:szCs w:val="20"/>
    </w:rPr>
  </w:style>
  <w:style w:type="character" w:customStyle="1" w:styleId="hCharChar">
    <w:name w:val="h Char Char"/>
    <w:qFormat/>
    <w:rPr>
      <w:sz w:val="18"/>
      <w:szCs w:val="18"/>
    </w:rPr>
  </w:style>
  <w:style w:type="character" w:customStyle="1" w:styleId="Footer-EvenChar1">
    <w:name w:val="Footer-Even Char1"/>
    <w:qFormat/>
    <w:rPr>
      <w:sz w:val="18"/>
      <w:szCs w:val="18"/>
    </w:rPr>
  </w:style>
  <w:style w:type="character" w:customStyle="1" w:styleId="Charc">
    <w:name w:val="章节 Char"/>
    <w:qFormat/>
    <w:rPr>
      <w:rFonts w:ascii="Times New Roman" w:eastAsia="黑体" w:hAnsi="Times New Roman" w:cs="Times New Roman"/>
      <w:sz w:val="44"/>
      <w:szCs w:val="20"/>
    </w:rPr>
  </w:style>
  <w:style w:type="character" w:customStyle="1" w:styleId="Chard">
    <w:name w:val="第一层条 Char"/>
    <w:qFormat/>
    <w:rPr>
      <w:rFonts w:ascii="宋体" w:eastAsia="宋体" w:hAnsi="宋体" w:cs="Times New Roman"/>
      <w:sz w:val="28"/>
      <w:szCs w:val="20"/>
    </w:rPr>
  </w:style>
  <w:style w:type="character" w:customStyle="1" w:styleId="H3Char1">
    <w:name w:val="H3 Char1"/>
    <w:qFormat/>
    <w:rPr>
      <w:rFonts w:ascii="Times New Roman" w:eastAsia="宋体" w:hAnsi="Times New Roman" w:cs="Times New Roman"/>
      <w:b/>
      <w:sz w:val="44"/>
      <w:szCs w:val="20"/>
    </w:rPr>
  </w:style>
  <w:style w:type="character" w:customStyle="1" w:styleId="H4Char">
    <w:name w:val="H4 Char"/>
    <w:qFormat/>
    <w:rPr>
      <w:rFonts w:ascii="Arial" w:eastAsia="黑体" w:hAnsi="Arial" w:cs="Times New Roman"/>
      <w:b/>
      <w:sz w:val="28"/>
      <w:szCs w:val="20"/>
    </w:rPr>
  </w:style>
  <w:style w:type="character" w:customStyle="1" w:styleId="h5Char">
    <w:name w:val="h5 Char"/>
    <w:qFormat/>
    <w:rPr>
      <w:rFonts w:ascii="Times New Roman" w:eastAsia="宋体" w:hAnsi="Times New Roman" w:cs="Times New Roman"/>
      <w:b/>
      <w:sz w:val="28"/>
      <w:szCs w:val="20"/>
    </w:rPr>
  </w:style>
  <w:style w:type="character" w:customStyle="1" w:styleId="h6Char">
    <w:name w:val="h6 Char"/>
    <w:qFormat/>
    <w:rPr>
      <w:rFonts w:ascii="Arial" w:eastAsia="黑体" w:hAnsi="Arial" w:cs="Times New Roman"/>
      <w:b/>
      <w:sz w:val="24"/>
      <w:szCs w:val="20"/>
    </w:rPr>
  </w:style>
  <w:style w:type="character" w:customStyle="1" w:styleId="PIM7Char">
    <w:name w:val="PIM 7 Char"/>
    <w:qFormat/>
    <w:rPr>
      <w:rFonts w:ascii="Arial" w:eastAsia="黑体" w:hAnsi="Arial" w:cs="Times New Roman"/>
      <w:b/>
      <w:sz w:val="24"/>
      <w:szCs w:val="20"/>
    </w:rPr>
  </w:style>
  <w:style w:type="character" w:customStyle="1" w:styleId="Chare">
    <w:name w:val="注意框体 Char"/>
    <w:qFormat/>
    <w:rPr>
      <w:rFonts w:ascii="Arial" w:eastAsia="黑体" w:hAnsi="Arial" w:cs="Times New Roman"/>
      <w:b/>
      <w:sz w:val="24"/>
      <w:szCs w:val="20"/>
    </w:rPr>
  </w:style>
  <w:style w:type="character" w:customStyle="1" w:styleId="PIM9Char">
    <w:name w:val="PIM 9 Char"/>
    <w:qFormat/>
    <w:rPr>
      <w:rFonts w:ascii="Arial" w:eastAsia="黑体" w:hAnsi="Arial" w:cs="Times New Roman"/>
      <w:b/>
      <w:sz w:val="24"/>
      <w:szCs w:val="20"/>
    </w:rPr>
  </w:style>
  <w:style w:type="character" w:customStyle="1" w:styleId="CharChar7">
    <w:name w:val="Char Char7"/>
    <w:qFormat/>
    <w:rPr>
      <w:rFonts w:ascii="宋体" w:eastAsia="宋体" w:hAnsi="宋体"/>
      <w:kern w:val="2"/>
      <w:sz w:val="28"/>
    </w:rPr>
  </w:style>
  <w:style w:type="character" w:customStyle="1" w:styleId="074Char1">
    <w:name w:val="标书正文:  0.74 厘米 Char1"/>
    <w:qFormat/>
    <w:rPr>
      <w:rFonts w:eastAsia="宋体"/>
      <w:kern w:val="2"/>
      <w:sz w:val="24"/>
      <w:lang w:val="en-US" w:eastAsia="zh-CN"/>
    </w:rPr>
  </w:style>
  <w:style w:type="paragraph" w:customStyle="1" w:styleId="074">
    <w:name w:val="标书正文:  0.74 厘米"/>
    <w:basedOn w:val="a"/>
    <w:qFormat/>
    <w:pPr>
      <w:snapToGrid w:val="0"/>
      <w:spacing w:line="360" w:lineRule="auto"/>
      <w:ind w:firstLine="420"/>
    </w:pPr>
    <w:rPr>
      <w:sz w:val="24"/>
    </w:rPr>
  </w:style>
  <w:style w:type="character" w:customStyle="1" w:styleId="v151">
    <w:name w:val="v151"/>
    <w:qFormat/>
    <w:rPr>
      <w:sz w:val="18"/>
    </w:rPr>
  </w:style>
  <w:style w:type="character" w:customStyle="1" w:styleId="afe">
    <w:name w:val="样式 宋体"/>
    <w:qFormat/>
    <w:rPr>
      <w:rFonts w:ascii="宋体" w:eastAsia="宋体" w:hAnsi="宋体"/>
      <w:sz w:val="28"/>
    </w:rPr>
  </w:style>
  <w:style w:type="character" w:customStyle="1" w:styleId="top-det1">
    <w:name w:val="top-det1"/>
    <w:qFormat/>
    <w:rPr>
      <w:b/>
      <w:color w:val="000000"/>
    </w:rPr>
  </w:style>
  <w:style w:type="character" w:customStyle="1" w:styleId="CharChar6">
    <w:name w:val="Char Char6"/>
    <w:qFormat/>
    <w:rPr>
      <w:rFonts w:ascii="仿宋_GB2312" w:eastAsia="仿宋_GB2312"/>
      <w:kern w:val="2"/>
      <w:sz w:val="32"/>
    </w:rPr>
  </w:style>
  <w:style w:type="character" w:customStyle="1" w:styleId="Char1">
    <w:name w:val="正文文本 Char"/>
    <w:basedOn w:val="a0"/>
    <w:link w:val="a8"/>
    <w:qFormat/>
    <w:rPr>
      <w:rFonts w:ascii="仿宋_GB2312" w:eastAsia="仿宋_GB2312" w:hAnsi="Times New Roman" w:cs="Times New Roman"/>
      <w:sz w:val="32"/>
      <w:szCs w:val="20"/>
    </w:rPr>
  </w:style>
  <w:style w:type="character" w:customStyle="1" w:styleId="content-white1">
    <w:name w:val="content-white1"/>
    <w:qFormat/>
    <w:rPr>
      <w:color w:val="auto"/>
      <w:sz w:val="18"/>
      <w:u w:val="none"/>
    </w:rPr>
  </w:style>
  <w:style w:type="character" w:customStyle="1" w:styleId="font1">
    <w:name w:val="font1"/>
    <w:qFormat/>
    <w:rPr>
      <w:color w:val="000000"/>
      <w:sz w:val="18"/>
    </w:rPr>
  </w:style>
  <w:style w:type="character" w:customStyle="1" w:styleId="Charf">
    <w:name w:val="正文 + 三号 Char"/>
    <w:qFormat/>
    <w:rPr>
      <w:rFonts w:eastAsia="宋体"/>
      <w:kern w:val="2"/>
      <w:sz w:val="21"/>
      <w:lang w:val="en-US" w:eastAsia="zh-CN"/>
    </w:rPr>
  </w:style>
  <w:style w:type="paragraph" w:customStyle="1" w:styleId="aff">
    <w:name w:val="正文 + 三号"/>
    <w:basedOn w:val="a"/>
    <w:qFormat/>
    <w:rPr>
      <w:sz w:val="21"/>
    </w:rPr>
  </w:style>
  <w:style w:type="character" w:customStyle="1" w:styleId="TableTextCharCharCharChar">
    <w:name w:val="Table Text Char Char Char Char"/>
    <w:qFormat/>
    <w:rPr>
      <w:rFonts w:ascii="Arial" w:hAnsi="Arial"/>
      <w:kern w:val="2"/>
      <w:sz w:val="18"/>
      <w:lang w:val="en-US" w:eastAsia="zh-CN" w:bidi="ar-SA"/>
    </w:rPr>
  </w:style>
  <w:style w:type="paragraph" w:customStyle="1" w:styleId="TableTextCharCharChar">
    <w:name w:val="Table Text Char Char Char"/>
    <w:qFormat/>
    <w:pPr>
      <w:snapToGrid w:val="0"/>
      <w:spacing w:before="80" w:after="80"/>
    </w:pPr>
    <w:rPr>
      <w:rFonts w:ascii="Arial" w:hAnsi="Arial"/>
      <w:kern w:val="2"/>
      <w:sz w:val="18"/>
    </w:rPr>
  </w:style>
  <w:style w:type="character" w:customStyle="1" w:styleId="TableTextChar1Char">
    <w:name w:val="Table Text Char1 Char"/>
    <w:qFormat/>
    <w:rPr>
      <w:rFonts w:ascii="Arial" w:hAnsi="Arial"/>
      <w:kern w:val="2"/>
      <w:sz w:val="18"/>
      <w:lang w:val="en-US" w:eastAsia="zh-CN" w:bidi="ar-SA"/>
    </w:rPr>
  </w:style>
  <w:style w:type="paragraph" w:customStyle="1" w:styleId="TableTextChar1">
    <w:name w:val="Table Text Char1"/>
    <w:qFormat/>
    <w:pPr>
      <w:snapToGrid w:val="0"/>
      <w:spacing w:before="80" w:after="80"/>
    </w:pPr>
    <w:rPr>
      <w:rFonts w:ascii="Arial" w:hAnsi="Arial"/>
      <w:kern w:val="2"/>
      <w:sz w:val="18"/>
    </w:rPr>
  </w:style>
  <w:style w:type="character" w:customStyle="1" w:styleId="110">
    <w:name w:val="未命名11"/>
    <w:qFormat/>
    <w:rPr>
      <w:color w:val="77FFFF"/>
      <w:sz w:val="24"/>
    </w:rPr>
  </w:style>
  <w:style w:type="character" w:customStyle="1" w:styleId="CharChar5">
    <w:name w:val="Char Char5"/>
    <w:qFormat/>
    <w:rPr>
      <w:rFonts w:ascii="Arial" w:eastAsia="宋体" w:hAnsi="Arial"/>
      <w:b/>
      <w:smallCaps/>
      <w:kern w:val="28"/>
      <w:sz w:val="36"/>
      <w:lang w:val="en-US" w:eastAsia="en-US"/>
    </w:rPr>
  </w:style>
  <w:style w:type="character" w:customStyle="1" w:styleId="Char9">
    <w:name w:val="标题 Char"/>
    <w:basedOn w:val="a0"/>
    <w:link w:val="af3"/>
    <w:qFormat/>
    <w:rPr>
      <w:rFonts w:ascii="Arial" w:eastAsia="宋体" w:hAnsi="Arial" w:cs="Times New Roman"/>
      <w:b/>
      <w:smallCaps/>
      <w:kern w:val="28"/>
      <w:sz w:val="36"/>
      <w:szCs w:val="20"/>
      <w:lang w:eastAsia="en-US"/>
    </w:rPr>
  </w:style>
  <w:style w:type="character" w:customStyle="1" w:styleId="CharChar12">
    <w:name w:val="Char Char12"/>
    <w:qFormat/>
    <w:rPr>
      <w:rFonts w:ascii="Arial" w:eastAsia="宋体" w:hAnsi="Arial" w:cs="Times New Roman"/>
      <w:b/>
      <w:smallCaps/>
      <w:kern w:val="28"/>
      <w:sz w:val="36"/>
      <w:szCs w:val="20"/>
      <w:lang w:eastAsia="en-US"/>
    </w:rPr>
  </w:style>
  <w:style w:type="character" w:customStyle="1" w:styleId="CharChar4">
    <w:name w:val="Char Char4"/>
    <w:qFormat/>
    <w:rPr>
      <w:rFonts w:eastAsia="宋体"/>
      <w:b/>
      <w:kern w:val="2"/>
      <w:sz w:val="21"/>
      <w:lang w:val="en-US" w:eastAsia="zh-CN"/>
    </w:rPr>
  </w:style>
  <w:style w:type="character" w:customStyle="1" w:styleId="Char0">
    <w:name w:val="批注文字 Char"/>
    <w:basedOn w:val="a0"/>
    <w:link w:val="a7"/>
    <w:qFormat/>
    <w:rPr>
      <w:rFonts w:ascii="Times New Roman" w:eastAsia="宋体" w:hAnsi="Times New Roman" w:cs="Times New Roman"/>
      <w:sz w:val="28"/>
      <w:szCs w:val="20"/>
    </w:rPr>
  </w:style>
  <w:style w:type="character" w:customStyle="1" w:styleId="CharChar11">
    <w:name w:val="Char Char11"/>
    <w:qFormat/>
    <w:rPr>
      <w:rFonts w:ascii="Times New Roman" w:eastAsia="宋体" w:hAnsi="Times New Roman" w:cs="Times New Roman"/>
      <w:sz w:val="28"/>
      <w:szCs w:val="20"/>
    </w:rPr>
  </w:style>
  <w:style w:type="character" w:customStyle="1" w:styleId="Chara">
    <w:name w:val="批注主题 Char"/>
    <w:basedOn w:val="Char0"/>
    <w:link w:val="af4"/>
    <w:qFormat/>
    <w:rPr>
      <w:rFonts w:ascii="Times New Roman" w:eastAsia="宋体" w:hAnsi="Times New Roman" w:cs="Times New Roman"/>
      <w:b/>
      <w:sz w:val="28"/>
      <w:szCs w:val="20"/>
    </w:rPr>
  </w:style>
  <w:style w:type="character" w:customStyle="1" w:styleId="CharChar10">
    <w:name w:val="Char Char10"/>
    <w:qFormat/>
    <w:rPr>
      <w:rFonts w:ascii="Times New Roman" w:eastAsia="宋体" w:hAnsi="Times New Roman" w:cs="Times New Roman"/>
      <w:b/>
      <w:sz w:val="28"/>
      <w:szCs w:val="20"/>
    </w:rPr>
  </w:style>
  <w:style w:type="character" w:customStyle="1" w:styleId="CharChar3">
    <w:name w:val="Char Char3"/>
    <w:qFormat/>
    <w:rPr>
      <w:rFonts w:eastAsia="宋体"/>
      <w:kern w:val="2"/>
      <w:sz w:val="18"/>
      <w:lang w:val="en-US" w:eastAsia="zh-CN"/>
    </w:rPr>
  </w:style>
  <w:style w:type="character" w:customStyle="1" w:styleId="TableHeadingCharChar">
    <w:name w:val="Table Heading Char Char"/>
    <w:qFormat/>
    <w:rPr>
      <w:rFonts w:ascii="Arial" w:eastAsia="黑体" w:hAnsi="Arial"/>
      <w:kern w:val="2"/>
      <w:sz w:val="18"/>
      <w:lang w:val="en-US" w:eastAsia="zh-CN"/>
    </w:rPr>
  </w:style>
  <w:style w:type="character" w:customStyle="1" w:styleId="crowed11">
    <w:name w:val="crowed11"/>
    <w:qFormat/>
    <w:rPr>
      <w:rFonts w:hint="default"/>
      <w:sz w:val="24"/>
    </w:rPr>
  </w:style>
  <w:style w:type="character" w:customStyle="1" w:styleId="CharChar2">
    <w:name w:val="Char Char2"/>
    <w:qFormat/>
    <w:rPr>
      <w:rFonts w:eastAsia="宋体"/>
      <w:kern w:val="2"/>
      <w:sz w:val="18"/>
      <w:lang w:val="en-US" w:eastAsia="zh-CN"/>
    </w:rPr>
  </w:style>
  <w:style w:type="character" w:customStyle="1" w:styleId="TableTextChar">
    <w:name w:val="Table Text Char"/>
    <w:qFormat/>
    <w:rPr>
      <w:rFonts w:ascii="Arial" w:hAnsi="Arial"/>
      <w:kern w:val="2"/>
      <w:sz w:val="18"/>
      <w:lang w:val="en-US" w:eastAsia="zh-CN" w:bidi="ar-SA"/>
    </w:rPr>
  </w:style>
  <w:style w:type="paragraph" w:customStyle="1" w:styleId="TableText">
    <w:name w:val="Table Text"/>
    <w:qFormat/>
    <w:pPr>
      <w:snapToGrid w:val="0"/>
      <w:spacing w:before="80" w:after="80"/>
    </w:pPr>
    <w:rPr>
      <w:rFonts w:ascii="Arial" w:hAnsi="Arial"/>
      <w:kern w:val="2"/>
      <w:sz w:val="18"/>
    </w:rPr>
  </w:style>
  <w:style w:type="character" w:customStyle="1" w:styleId="Char2">
    <w:name w:val="正文文本缩进 Char"/>
    <w:basedOn w:val="a0"/>
    <w:link w:val="a9"/>
    <w:qFormat/>
    <w:rPr>
      <w:rFonts w:ascii="Times New Roman" w:eastAsia="宋体" w:hAnsi="Times New Roman" w:cs="Times New Roman"/>
      <w:sz w:val="28"/>
      <w:szCs w:val="20"/>
    </w:rPr>
  </w:style>
  <w:style w:type="character" w:customStyle="1" w:styleId="CharChar">
    <w:name w:val="项目名称 Char Char"/>
    <w:qFormat/>
    <w:rPr>
      <w:rFonts w:ascii="Times New Roman" w:eastAsia="宋体" w:hAnsi="Times New Roman" w:cs="Times New Roman"/>
      <w:sz w:val="28"/>
      <w:szCs w:val="20"/>
    </w:rPr>
  </w:style>
  <w:style w:type="character" w:customStyle="1" w:styleId="2Char2">
    <w:name w:val="正文首行缩进 2 Char"/>
    <w:basedOn w:val="Char2"/>
    <w:link w:val="27"/>
    <w:qFormat/>
    <w:rPr>
      <w:rFonts w:ascii="Times New Roman" w:eastAsia="宋体" w:hAnsi="Times New Roman" w:cs="Times New Roman"/>
      <w:sz w:val="28"/>
      <w:szCs w:val="20"/>
    </w:rPr>
  </w:style>
  <w:style w:type="character" w:customStyle="1" w:styleId="CharChar9">
    <w:name w:val="Char Char9"/>
    <w:basedOn w:val="CharChar"/>
    <w:qFormat/>
    <w:rPr>
      <w:rFonts w:ascii="Times New Roman" w:eastAsia="宋体" w:hAnsi="Times New Roman" w:cs="Times New Roman"/>
      <w:sz w:val="28"/>
      <w:szCs w:val="20"/>
    </w:rPr>
  </w:style>
  <w:style w:type="paragraph" w:customStyle="1" w:styleId="210">
    <w:name w:val="正文文本缩进 21"/>
    <w:basedOn w:val="a"/>
    <w:qFormat/>
    <w:pPr>
      <w:adjustRightInd w:val="0"/>
      <w:spacing w:before="120"/>
      <w:ind w:firstLine="420"/>
      <w:textAlignment w:val="baseline"/>
    </w:pPr>
    <w:rPr>
      <w:sz w:val="24"/>
    </w:rPr>
  </w:style>
  <w:style w:type="paragraph" w:customStyle="1" w:styleId="ItemStepinTable">
    <w:name w:val="Item Step in Table"/>
    <w:qFormat/>
    <w:pPr>
      <w:tabs>
        <w:tab w:val="left" w:pos="397"/>
      </w:tabs>
      <w:spacing w:before="40" w:after="40"/>
      <w:ind w:left="397" w:hanging="397"/>
      <w:jc w:val="both"/>
    </w:pPr>
    <w:rPr>
      <w:rFonts w:ascii="Arial" w:hAnsi="Arial"/>
      <w:sz w:val="18"/>
    </w:rPr>
  </w:style>
  <w:style w:type="paragraph" w:customStyle="1" w:styleId="TableDescription">
    <w:name w:val="Table Description"/>
    <w:next w:val="a"/>
    <w:qFormat/>
    <w:pPr>
      <w:keepNext/>
      <w:snapToGrid w:val="0"/>
      <w:spacing w:before="160" w:after="80"/>
      <w:ind w:left="1134"/>
      <w:jc w:val="center"/>
    </w:pPr>
    <w:rPr>
      <w:rFonts w:ascii="Arial" w:eastAsia="黑体" w:hAnsi="Arial"/>
      <w:sz w:val="18"/>
    </w:rPr>
  </w:style>
  <w:style w:type="paragraph" w:customStyle="1" w:styleId="AANumbering">
    <w:name w:val="AA Numbering"/>
    <w:basedOn w:val="a"/>
    <w:qFormat/>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aff0">
    <w:name w:val="关键词"/>
    <w:basedOn w:val="a"/>
    <w:next w:val="a"/>
    <w:qFormat/>
    <w:pPr>
      <w:spacing w:line="360" w:lineRule="auto"/>
    </w:pPr>
    <w:rPr>
      <w:rFonts w:eastAsia="黑体"/>
      <w:sz w:val="20"/>
    </w:rPr>
  </w:style>
  <w:style w:type="paragraph" w:customStyle="1" w:styleId="16615">
    <w:name w:val="样式 标题 1 + 居中 段前: 6 磅 段后: 6 磅 行距: 1.5 倍行距"/>
    <w:basedOn w:val="10"/>
    <w:qFormat/>
    <w:pPr>
      <w:keepLines/>
      <w:tabs>
        <w:tab w:val="clear" w:pos="3360"/>
      </w:tabs>
      <w:adjustRightInd w:val="0"/>
      <w:spacing w:line="360" w:lineRule="auto"/>
    </w:pPr>
    <w:rPr>
      <w:rFonts w:eastAsia="宋体"/>
      <w:b/>
      <w:kern w:val="44"/>
      <w:sz w:val="32"/>
    </w:rPr>
  </w:style>
  <w:style w:type="paragraph" w:customStyle="1" w:styleId="44">
    <w:name w:val="正文4"/>
    <w:basedOn w:val="a"/>
    <w:qFormat/>
    <w:pPr>
      <w:tabs>
        <w:tab w:val="left" w:pos="1275"/>
      </w:tabs>
      <w:spacing w:before="60" w:after="60" w:line="360" w:lineRule="auto"/>
      <w:ind w:leftChars="400" w:left="820" w:hanging="705"/>
    </w:pPr>
    <w:rPr>
      <w:sz w:val="24"/>
    </w:rPr>
  </w:style>
  <w:style w:type="paragraph" w:customStyle="1" w:styleId="412">
    <w:name w:val="样式 正文缩进正文（首行缩进两字）表正文正文非缩进特点标题4段1 + 首行缩进:  2 字符"/>
    <w:basedOn w:val="a3"/>
    <w:qFormat/>
    <w:pPr>
      <w:ind w:firstLineChars="200" w:firstLine="480"/>
    </w:pPr>
  </w:style>
  <w:style w:type="paragraph" w:customStyle="1" w:styleId="aff1">
    <w:name w:val="内容标题"/>
    <w:basedOn w:val="a5"/>
    <w:qFormat/>
    <w:rPr>
      <w:rFonts w:ascii="Tahoma" w:hAnsi="Tahoma"/>
      <w:sz w:val="24"/>
    </w:rPr>
  </w:style>
  <w:style w:type="character" w:customStyle="1" w:styleId="Char">
    <w:name w:val="文档结构图 Char"/>
    <w:basedOn w:val="a0"/>
    <w:link w:val="a5"/>
    <w:qFormat/>
    <w:rPr>
      <w:rFonts w:ascii="Times New Roman" w:eastAsia="宋体" w:hAnsi="Times New Roman" w:cs="Times New Roman"/>
      <w:sz w:val="28"/>
      <w:szCs w:val="20"/>
      <w:shd w:val="clear" w:color="auto" w:fill="000080"/>
    </w:rPr>
  </w:style>
  <w:style w:type="character" w:customStyle="1" w:styleId="CharChar8">
    <w:name w:val="Char Char8"/>
    <w:qFormat/>
    <w:rPr>
      <w:rFonts w:ascii="Times New Roman" w:eastAsia="宋体" w:hAnsi="Times New Roman" w:cs="Times New Roman"/>
      <w:sz w:val="28"/>
      <w:szCs w:val="20"/>
      <w:shd w:val="clear" w:color="auto" w:fill="000080"/>
    </w:rPr>
  </w:style>
  <w:style w:type="paragraph" w:customStyle="1" w:styleId="aff2">
    <w:name w:val="首行缩进"/>
    <w:basedOn w:val="a"/>
    <w:qFormat/>
    <w:pPr>
      <w:spacing w:line="360" w:lineRule="auto"/>
      <w:ind w:firstLineChars="200" w:firstLine="420"/>
    </w:pPr>
    <w:rPr>
      <w:sz w:val="21"/>
    </w:rPr>
  </w:style>
  <w:style w:type="paragraph" w:customStyle="1" w:styleId="13">
    <w:name w:val="样式1"/>
    <w:basedOn w:val="4"/>
    <w:qFormat/>
    <w:pPr>
      <w:spacing w:before="500" w:after="260" w:line="560" w:lineRule="atLeast"/>
    </w:pPr>
  </w:style>
  <w:style w:type="paragraph" w:customStyle="1" w:styleId="xl40">
    <w:name w:val="xl40"/>
    <w:basedOn w:val="a"/>
    <w:qFormat/>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20257">
    <w:name w:val="样式 样式 正文首行缩进 2 + 左  0 字符 + 首行缩进:  2.57 字符"/>
    <w:basedOn w:val="a"/>
    <w:next w:val="a"/>
    <w:qFormat/>
    <w:pPr>
      <w:adjustRightInd w:val="0"/>
      <w:snapToGrid w:val="0"/>
      <w:spacing w:after="120"/>
      <w:ind w:firstLineChars="257" w:firstLine="540"/>
    </w:pPr>
    <w:rPr>
      <w:sz w:val="21"/>
    </w:rPr>
  </w:style>
  <w:style w:type="paragraph" w:customStyle="1" w:styleId="ItemStep">
    <w:name w:val="Item Step"/>
    <w:qFormat/>
    <w:pPr>
      <w:tabs>
        <w:tab w:val="left" w:pos="1644"/>
      </w:tabs>
      <w:ind w:left="1644" w:hanging="510"/>
      <w:outlineLvl w:val="4"/>
    </w:pPr>
    <w:rPr>
      <w:rFonts w:ascii="Arial" w:hAnsi="Arial"/>
      <w:sz w:val="21"/>
    </w:rPr>
  </w:style>
  <w:style w:type="character" w:customStyle="1" w:styleId="3Char1">
    <w:name w:val="正文文本缩进 3 Char"/>
    <w:basedOn w:val="a0"/>
    <w:link w:val="35"/>
    <w:qFormat/>
    <w:rPr>
      <w:rFonts w:ascii="黑体" w:eastAsia="黑体" w:hAnsi="Times New Roman" w:cs="Times New Roman"/>
      <w:sz w:val="28"/>
      <w:szCs w:val="20"/>
    </w:rPr>
  </w:style>
  <w:style w:type="character" w:customStyle="1" w:styleId="CharChar71">
    <w:name w:val="Char Char71"/>
    <w:qFormat/>
    <w:rPr>
      <w:rFonts w:ascii="黑体" w:eastAsia="黑体" w:hAnsi="Times New Roman" w:cs="Times New Roman"/>
      <w:sz w:val="28"/>
      <w:szCs w:val="20"/>
    </w:rPr>
  </w:style>
  <w:style w:type="paragraph" w:customStyle="1" w:styleId="CharChar1">
    <w:name w:val="Char Char1"/>
    <w:basedOn w:val="a"/>
    <w:qFormat/>
    <w:pPr>
      <w:widowControl/>
      <w:spacing w:after="160" w:line="240" w:lineRule="exact"/>
      <w:jc w:val="left"/>
    </w:pPr>
    <w:rPr>
      <w:rFonts w:ascii="Verdana" w:hAnsi="Verdana"/>
      <w:kern w:val="0"/>
      <w:sz w:val="20"/>
      <w:lang w:eastAsia="en-US"/>
    </w:rPr>
  </w:style>
  <w:style w:type="paragraph" w:customStyle="1" w:styleId="aff3">
    <w:name w:val="表号"/>
    <w:basedOn w:val="a"/>
    <w:qFormat/>
    <w:pPr>
      <w:tabs>
        <w:tab w:val="left" w:pos="360"/>
        <w:tab w:val="left" w:pos="648"/>
      </w:tabs>
      <w:autoSpaceDE w:val="0"/>
      <w:autoSpaceDN w:val="0"/>
      <w:adjustRightInd w:val="0"/>
      <w:spacing w:before="210" w:after="210"/>
      <w:ind w:left="425" w:hanging="137"/>
      <w:jc w:val="center"/>
    </w:pPr>
    <w:rPr>
      <w:kern w:val="0"/>
      <w:sz w:val="21"/>
      <w:lang w:eastAsia="en-US"/>
    </w:rPr>
  </w:style>
  <w:style w:type="paragraph" w:customStyle="1" w:styleId="aff4">
    <w:name w:val="缺省文本"/>
    <w:basedOn w:val="a"/>
    <w:qFormat/>
    <w:pPr>
      <w:tabs>
        <w:tab w:val="left" w:pos="1260"/>
      </w:tabs>
      <w:autoSpaceDE w:val="0"/>
      <w:autoSpaceDN w:val="0"/>
      <w:adjustRightInd w:val="0"/>
      <w:spacing w:line="360" w:lineRule="auto"/>
      <w:jc w:val="left"/>
    </w:pPr>
    <w:rPr>
      <w:kern w:val="0"/>
      <w:sz w:val="24"/>
    </w:rPr>
  </w:style>
  <w:style w:type="paragraph" w:customStyle="1" w:styleId="aff5">
    <w:name w:val="样式 宋体 五号 两端对齐 行距: 单倍行距"/>
    <w:basedOn w:val="a"/>
    <w:qFormat/>
    <w:pPr>
      <w:adjustRightInd w:val="0"/>
      <w:textAlignment w:val="baseline"/>
    </w:pPr>
    <w:rPr>
      <w:rFonts w:ascii="宋体" w:hAnsi="宋体"/>
      <w:kern w:val="0"/>
      <w:sz w:val="21"/>
    </w:rPr>
  </w:style>
  <w:style w:type="paragraph" w:customStyle="1" w:styleId="14">
    <w:name w:val="表格1"/>
    <w:basedOn w:val="a"/>
    <w:next w:val="a"/>
    <w:qFormat/>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CharCharCharCharChar">
    <w:name w:val="Char Char Char Char Char"/>
    <w:basedOn w:val="a"/>
    <w:qFormat/>
    <w:pPr>
      <w:tabs>
        <w:tab w:val="left" w:pos="425"/>
      </w:tabs>
      <w:ind w:left="425" w:hanging="425"/>
    </w:pPr>
    <w:rPr>
      <w:rFonts w:ascii="Tahoma" w:hAnsi="Tahoma"/>
      <w:sz w:val="24"/>
    </w:rPr>
  </w:style>
  <w:style w:type="paragraph" w:customStyle="1" w:styleId="37">
    <w:name w:val="样式3"/>
    <w:basedOn w:val="10"/>
    <w:next w:val="10"/>
    <w:qFormat/>
    <w:pPr>
      <w:keepLines/>
      <w:tabs>
        <w:tab w:val="clear" w:pos="3360"/>
      </w:tabs>
      <w:adjustRightInd w:val="0"/>
      <w:spacing w:line="576" w:lineRule="auto"/>
      <w:jc w:val="both"/>
    </w:pPr>
    <w:rPr>
      <w:b/>
      <w:kern w:val="44"/>
    </w:rPr>
  </w:style>
  <w:style w:type="paragraph" w:customStyle="1" w:styleId="aff6">
    <w:name w:val="正文表格"/>
    <w:basedOn w:val="a"/>
    <w:qFormat/>
    <w:pPr>
      <w:adjustRightInd w:val="0"/>
      <w:spacing w:before="40" w:after="40"/>
    </w:pPr>
    <w:rPr>
      <w:sz w:val="24"/>
    </w:rPr>
  </w:style>
  <w:style w:type="character" w:customStyle="1" w:styleId="Char3">
    <w:name w:val="纯文本 Char"/>
    <w:basedOn w:val="a0"/>
    <w:link w:val="ab"/>
    <w:qFormat/>
    <w:rPr>
      <w:rFonts w:ascii="宋体" w:eastAsia="宋体" w:hAnsi="Courier New" w:cs="Times New Roman"/>
      <w:szCs w:val="20"/>
    </w:rPr>
  </w:style>
  <w:style w:type="character" w:customStyle="1" w:styleId="CharChar20">
    <w:name w:val="普通文字 Char Char2"/>
    <w:qFormat/>
    <w:rPr>
      <w:rFonts w:ascii="宋体" w:eastAsia="宋体" w:hAnsi="Courier New" w:cs="Times New Roman"/>
      <w:szCs w:val="20"/>
    </w:rPr>
  </w:style>
  <w:style w:type="paragraph" w:customStyle="1" w:styleId="Note">
    <w:name w:val="Note"/>
    <w:basedOn w:val="a"/>
    <w:qFormat/>
    <w:pPr>
      <w:pBdr>
        <w:top w:val="single" w:sz="12" w:space="3" w:color="auto"/>
        <w:bottom w:val="single" w:sz="12" w:space="3" w:color="auto"/>
      </w:pBdr>
      <w:spacing w:line="360" w:lineRule="auto"/>
    </w:pPr>
    <w:rPr>
      <w:sz w:val="24"/>
    </w:rPr>
  </w:style>
  <w:style w:type="paragraph" w:customStyle="1" w:styleId="CharCharCharCharCharChar1Char">
    <w:name w:val="Char Char Char Char Char Char1 Char"/>
    <w:basedOn w:val="a"/>
    <w:qFormat/>
    <w:pPr>
      <w:widowControl/>
      <w:spacing w:after="160" w:line="240" w:lineRule="exact"/>
      <w:jc w:val="left"/>
    </w:pPr>
    <w:rPr>
      <w:rFonts w:ascii="Verdana" w:hAnsi="Verdana"/>
      <w:kern w:val="0"/>
      <w:sz w:val="21"/>
      <w:lang w:eastAsia="en-US"/>
    </w:rPr>
  </w:style>
  <w:style w:type="paragraph" w:customStyle="1" w:styleId="320">
    <w:name w:val="标题3——2"/>
    <w:basedOn w:val="3"/>
    <w:next w:val="af5"/>
    <w:qFormat/>
    <w:pPr>
      <w:tabs>
        <w:tab w:val="left" w:pos="1280"/>
        <w:tab w:val="right" w:leader="dot" w:pos="8777"/>
      </w:tabs>
      <w:spacing w:beforeLines="100" w:after="0" w:line="240" w:lineRule="auto"/>
      <w:ind w:left="851" w:hanging="851"/>
      <w:jc w:val="both"/>
      <w:outlineLvl w:val="9"/>
    </w:pPr>
    <w:rPr>
      <w:rFonts w:ascii="黑体" w:eastAsia="黑体" w:hAnsi="宋体"/>
      <w:sz w:val="30"/>
    </w:rPr>
  </w:style>
  <w:style w:type="character" w:customStyle="1" w:styleId="Charb">
    <w:name w:val="正文首行缩进 Char"/>
    <w:basedOn w:val="Char1"/>
    <w:link w:val="af5"/>
    <w:qFormat/>
    <w:rPr>
      <w:rFonts w:ascii="宋体" w:eastAsia="宋体" w:hAnsi="宋体" w:cs="Times New Roman"/>
      <w:sz w:val="24"/>
      <w:szCs w:val="20"/>
    </w:rPr>
  </w:style>
  <w:style w:type="character" w:customStyle="1" w:styleId="CharChar61">
    <w:name w:val="Char Char61"/>
    <w:qFormat/>
    <w:rPr>
      <w:rFonts w:ascii="宋体" w:eastAsia="宋体" w:hAnsi="宋体" w:cs="Times New Roman"/>
      <w:sz w:val="24"/>
      <w:szCs w:val="20"/>
    </w:rPr>
  </w:style>
  <w:style w:type="character" w:customStyle="1" w:styleId="CharChar0">
    <w:name w:val="Char Char"/>
    <w:qFormat/>
    <w:rPr>
      <w:rFonts w:ascii="宋体" w:eastAsia="宋体" w:hAnsi="宋体"/>
      <w:kern w:val="2"/>
      <w:sz w:val="24"/>
      <w:lang w:val="en-US" w:eastAsia="zh-CN" w:bidi="ar-SA"/>
    </w:rPr>
  </w:style>
  <w:style w:type="paragraph" w:customStyle="1" w:styleId="INFeature">
    <w:name w:val="IN Feature"/>
    <w:next w:val="INStep"/>
    <w:qFormat/>
    <w:pPr>
      <w:keepNext/>
      <w:keepLines/>
      <w:spacing w:before="240" w:after="240"/>
      <w:outlineLvl w:val="7"/>
    </w:pPr>
    <w:rPr>
      <w:rFonts w:ascii="Arial" w:eastAsia="黑体" w:hAnsi="Arial"/>
      <w:sz w:val="21"/>
    </w:rPr>
  </w:style>
  <w:style w:type="paragraph" w:customStyle="1" w:styleId="INStep">
    <w:name w:val="IN Step"/>
    <w:basedOn w:val="a"/>
    <w:qFormat/>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aff7">
    <w:name w:val="标题无"/>
    <w:basedOn w:val="a"/>
    <w:qFormat/>
    <w:pPr>
      <w:spacing w:line="360" w:lineRule="auto"/>
    </w:pPr>
    <w:rPr>
      <w:sz w:val="24"/>
    </w:rPr>
  </w:style>
  <w:style w:type="paragraph" w:customStyle="1" w:styleId="45">
    <w:name w:val="样式4"/>
    <w:basedOn w:val="4"/>
    <w:qFormat/>
    <w:pPr>
      <w:adjustRightInd w:val="0"/>
      <w:snapToGrid w:val="0"/>
      <w:spacing w:before="280" w:line="374" w:lineRule="auto"/>
      <w:ind w:left="0" w:firstLine="0"/>
    </w:pPr>
  </w:style>
  <w:style w:type="paragraph" w:customStyle="1" w:styleId="aff8">
    <w:name w:val="摘要"/>
    <w:basedOn w:val="a"/>
    <w:next w:val="2"/>
    <w:qFormat/>
    <w:pPr>
      <w:spacing w:line="360" w:lineRule="auto"/>
    </w:pPr>
    <w:rPr>
      <w:rFonts w:eastAsia="黑体"/>
      <w:sz w:val="20"/>
    </w:rPr>
  </w:style>
  <w:style w:type="paragraph" w:customStyle="1" w:styleId="TableHeading">
    <w:name w:val="Table Heading"/>
    <w:qFormat/>
    <w:pPr>
      <w:keepNext/>
      <w:snapToGrid w:val="0"/>
      <w:spacing w:before="80" w:after="80"/>
      <w:jc w:val="center"/>
    </w:pPr>
    <w:rPr>
      <w:rFonts w:ascii="Arial" w:eastAsia="黑体" w:hAnsi="Arial"/>
      <w:sz w:val="18"/>
    </w:rPr>
  </w:style>
  <w:style w:type="paragraph" w:customStyle="1" w:styleId="CharCharCharCharChar0">
    <w:name w:val="文档正文 Char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aff9">
    <w:name w:val="没有缩进（为图形使用）"/>
    <w:basedOn w:val="a"/>
    <w:qFormat/>
    <w:pPr>
      <w:spacing w:before="120" w:after="120" w:line="360" w:lineRule="auto"/>
    </w:pPr>
    <w:rPr>
      <w:sz w:val="24"/>
    </w:rPr>
  </w:style>
  <w:style w:type="paragraph" w:customStyle="1" w:styleId="28">
    <w:name w:val="样式2"/>
    <w:basedOn w:val="4"/>
    <w:qFormat/>
    <w:pPr>
      <w:spacing w:line="400" w:lineRule="exact"/>
      <w:jc w:val="center"/>
      <w:outlineLvl w:val="0"/>
    </w:pPr>
    <w:rPr>
      <w:b w:val="0"/>
      <w:sz w:val="44"/>
    </w:rPr>
  </w:style>
  <w:style w:type="paragraph" w:customStyle="1" w:styleId="xl23">
    <w:name w:val="xl23"/>
    <w:basedOn w:val="a"/>
    <w:qFormat/>
    <w:pPr>
      <w:widowControl/>
      <w:spacing w:before="100" w:beforeAutospacing="1" w:after="100" w:afterAutospacing="1" w:line="360" w:lineRule="auto"/>
      <w:textAlignment w:val="top"/>
    </w:pPr>
    <w:rPr>
      <w:kern w:val="0"/>
      <w:sz w:val="24"/>
    </w:rPr>
  </w:style>
  <w:style w:type="paragraph" w:customStyle="1" w:styleId="CharCharChar">
    <w:name w:val="Char Char Char"/>
    <w:basedOn w:val="a"/>
    <w:qFormat/>
    <w:rPr>
      <w:rFonts w:ascii="Tahoma" w:hAnsi="Tahoma"/>
      <w:sz w:val="24"/>
    </w:rPr>
  </w:style>
  <w:style w:type="paragraph" w:customStyle="1" w:styleId="29">
    <w:name w:val="正文字缩2字"/>
    <w:basedOn w:val="a"/>
    <w:qFormat/>
    <w:pPr>
      <w:spacing w:before="60" w:after="60" w:line="360" w:lineRule="auto"/>
      <w:ind w:leftChars="200" w:left="200" w:firstLineChars="200" w:firstLine="200"/>
    </w:pPr>
    <w:rPr>
      <w:sz w:val="24"/>
    </w:rPr>
  </w:style>
  <w:style w:type="paragraph" w:customStyle="1" w:styleId="ParaCharCharCharCharCharCharChar">
    <w:name w:val="默认段落字体 Para Char Char Char Char Char Char Char"/>
    <w:basedOn w:val="a"/>
    <w:rPr>
      <w:rFonts w:ascii="Tahoma" w:hAnsi="Tahoma"/>
      <w:sz w:val="24"/>
    </w:rPr>
  </w:style>
  <w:style w:type="paragraph" w:customStyle="1" w:styleId="affa">
    <w:name w:val="章标题"/>
    <w:next w:val="a"/>
    <w:qFormat/>
    <w:pPr>
      <w:spacing w:beforeLines="50" w:afterLines="50"/>
      <w:jc w:val="both"/>
      <w:outlineLvl w:val="1"/>
    </w:pPr>
    <w:rPr>
      <w:rFonts w:ascii="黑体" w:eastAsia="黑体"/>
      <w:sz w:val="24"/>
    </w:rPr>
  </w:style>
  <w:style w:type="paragraph" w:customStyle="1" w:styleId="2a">
    <w:name w:val="附录2"/>
    <w:basedOn w:val="a"/>
    <w:next w:val="a"/>
    <w:qFormat/>
    <w:pPr>
      <w:tabs>
        <w:tab w:val="left" w:pos="420"/>
        <w:tab w:val="left" w:pos="624"/>
      </w:tabs>
      <w:ind w:left="420" w:hanging="420"/>
      <w:outlineLvl w:val="1"/>
    </w:pPr>
    <w:rPr>
      <w:rFonts w:ascii="黑体" w:eastAsia="黑体" w:hAnsi="黑体"/>
      <w:b/>
      <w:sz w:val="32"/>
    </w:rPr>
  </w:style>
  <w:style w:type="paragraph" w:customStyle="1" w:styleId="affb">
    <w:name w:val="È±Ê¡ÎÄ±¾"/>
    <w:basedOn w:val="a"/>
    <w:qFormat/>
    <w:pPr>
      <w:widowControl/>
      <w:overflowPunct w:val="0"/>
      <w:autoSpaceDE w:val="0"/>
      <w:autoSpaceDN w:val="0"/>
      <w:adjustRightInd w:val="0"/>
      <w:jc w:val="left"/>
      <w:textAlignment w:val="baseline"/>
    </w:pPr>
    <w:rPr>
      <w:kern w:val="0"/>
      <w:sz w:val="24"/>
    </w:rPr>
  </w:style>
  <w:style w:type="paragraph" w:customStyle="1" w:styleId="affc">
    <w:name w:val="样式 宋体 五号 行距: 单倍行距"/>
    <w:basedOn w:val="a"/>
    <w:qFormat/>
    <w:pPr>
      <w:adjustRightInd w:val="0"/>
      <w:jc w:val="left"/>
    </w:pPr>
    <w:rPr>
      <w:rFonts w:ascii="宋体" w:hAnsi="宋体"/>
      <w:kern w:val="0"/>
      <w:sz w:val="21"/>
    </w:rPr>
  </w:style>
  <w:style w:type="paragraph" w:customStyle="1" w:styleId="affd">
    <w:name w:val="表头样式"/>
    <w:basedOn w:val="a"/>
    <w:qFormat/>
    <w:pPr>
      <w:autoSpaceDE w:val="0"/>
      <w:autoSpaceDN w:val="0"/>
      <w:adjustRightInd w:val="0"/>
      <w:spacing w:line="360" w:lineRule="auto"/>
      <w:jc w:val="left"/>
    </w:pPr>
    <w:rPr>
      <w:b/>
      <w:kern w:val="0"/>
      <w:sz w:val="21"/>
    </w:rPr>
  </w:style>
  <w:style w:type="paragraph" w:customStyle="1" w:styleId="affe">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afff">
    <w:name w:val="图标"/>
    <w:basedOn w:val="a"/>
    <w:next w:val="a"/>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605">
    <w:name w:val="样式 标题 6第五层条 + 三号 段前: 0.5 行"/>
    <w:basedOn w:val="6"/>
    <w:qFormat/>
    <w:pPr>
      <w:widowControl/>
      <w:adjustRightInd/>
      <w:snapToGrid/>
      <w:spacing w:beforeLines="50"/>
      <w:jc w:val="left"/>
    </w:pPr>
    <w:rPr>
      <w:snapToGrid w:val="0"/>
      <w:kern w:val="24"/>
      <w:sz w:val="28"/>
    </w:rPr>
  </w:style>
  <w:style w:type="paragraph" w:customStyle="1" w:styleId="Title-Date">
    <w:name w:val="Title - Date"/>
    <w:basedOn w:val="af3"/>
    <w:next w:val="a"/>
    <w:qFormat/>
    <w:pPr>
      <w:spacing w:before="240" w:after="720"/>
    </w:pPr>
    <w:rPr>
      <w:sz w:val="28"/>
    </w:rPr>
  </w:style>
  <w:style w:type="paragraph" w:customStyle="1" w:styleId="afff0">
    <w:name w:val="文章正文"/>
    <w:basedOn w:val="a"/>
    <w:qFormat/>
    <w:pPr>
      <w:ind w:firstLineChars="200" w:firstLine="560"/>
    </w:pPr>
    <w:rPr>
      <w:rFonts w:ascii="仿宋_GB2312" w:eastAsia="仿宋_GB2312" w:hAnsi="宋体"/>
      <w:color w:val="000000"/>
    </w:rPr>
  </w:style>
  <w:style w:type="paragraph" w:customStyle="1" w:styleId="afff1">
    <w:name w:val="操作步骤"/>
    <w:basedOn w:val="a"/>
    <w:qFormat/>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CharCharCharCharCharChar">
    <w:name w:val="Char Char 字元 字元 字元 Char Char Char Char"/>
    <w:basedOn w:val="a"/>
    <w:qFormat/>
    <w:pPr>
      <w:adjustRightInd w:val="0"/>
      <w:spacing w:line="360" w:lineRule="auto"/>
    </w:pPr>
    <w:rPr>
      <w:kern w:val="0"/>
      <w:sz w:val="24"/>
    </w:rPr>
  </w:style>
  <w:style w:type="paragraph" w:customStyle="1" w:styleId="xl27">
    <w:name w:val="xl27"/>
    <w:basedOn w:val="a"/>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customStyle="1" w:styleId="Title-Revision">
    <w:name w:val="Title - Revision"/>
    <w:basedOn w:val="af3"/>
    <w:qFormat/>
    <w:pPr>
      <w:spacing w:before="720"/>
    </w:pPr>
  </w:style>
  <w:style w:type="paragraph" w:customStyle="1" w:styleId="52">
    <w:name w:val="标题5"/>
    <w:basedOn w:val="a"/>
    <w:qFormat/>
    <w:pPr>
      <w:tabs>
        <w:tab w:val="left" w:pos="0"/>
      </w:tabs>
      <w:autoSpaceDE w:val="0"/>
      <w:autoSpaceDN w:val="0"/>
      <w:adjustRightInd w:val="0"/>
      <w:snapToGrid w:val="0"/>
      <w:spacing w:line="320" w:lineRule="atLeast"/>
    </w:pPr>
    <w:rPr>
      <w:rFonts w:ascii="宋体"/>
      <w:kern w:val="0"/>
      <w:sz w:val="21"/>
    </w:rPr>
  </w:style>
  <w:style w:type="paragraph" w:customStyle="1" w:styleId="afff2">
    <w:name w:val="简单回函地址"/>
    <w:basedOn w:val="a"/>
    <w:pPr>
      <w:adjustRightInd w:val="0"/>
      <w:snapToGrid w:val="0"/>
      <w:spacing w:line="360" w:lineRule="auto"/>
    </w:pPr>
    <w:rPr>
      <w:sz w:val="24"/>
    </w:rPr>
  </w:style>
  <w:style w:type="paragraph" w:customStyle="1" w:styleId="xl53">
    <w:name w:val="xl53"/>
    <w:basedOn w:val="a"/>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Char1CharCharChar">
    <w:name w:val="Char1 Char Char Char"/>
    <w:basedOn w:val="a"/>
    <w:qFormat/>
    <w:rPr>
      <w:rFonts w:ascii="Tahoma" w:hAnsi="Tahoma"/>
      <w:sz w:val="24"/>
    </w:rPr>
  </w:style>
  <w:style w:type="character" w:customStyle="1" w:styleId="3Char0">
    <w:name w:val="正文文本 3 Char"/>
    <w:basedOn w:val="a0"/>
    <w:link w:val="31"/>
    <w:qFormat/>
    <w:rPr>
      <w:rFonts w:ascii="Times New Roman" w:eastAsia="宋体" w:hAnsi="Times New Roman" w:cs="Times New Roman"/>
      <w:sz w:val="16"/>
      <w:szCs w:val="20"/>
    </w:rPr>
  </w:style>
  <w:style w:type="character" w:customStyle="1" w:styleId="CharChar51">
    <w:name w:val="Char Char51"/>
    <w:qFormat/>
    <w:rPr>
      <w:rFonts w:ascii="Times New Roman" w:eastAsia="宋体" w:hAnsi="Times New Roman" w:cs="Times New Roman"/>
      <w:sz w:val="16"/>
      <w:szCs w:val="20"/>
    </w:rPr>
  </w:style>
  <w:style w:type="paragraph" w:customStyle="1" w:styleId="afff3">
    <w:name w:val="项目"/>
    <w:basedOn w:val="a"/>
    <w:qFormat/>
    <w:pPr>
      <w:tabs>
        <w:tab w:val="left" w:pos="1280"/>
      </w:tabs>
      <w:spacing w:before="120" w:after="120" w:line="360" w:lineRule="auto"/>
      <w:ind w:left="-7" w:firstLine="567"/>
      <w:jc w:val="left"/>
      <w:textAlignment w:val="baseline"/>
    </w:pPr>
    <w:rPr>
      <w:rFonts w:ascii="宋体"/>
      <w:kern w:val="0"/>
      <w:sz w:val="24"/>
    </w:rPr>
  </w:style>
  <w:style w:type="paragraph" w:customStyle="1" w:styleId="CharCharCharChar">
    <w:name w:val="文档正文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Charf0">
    <w:name w:val="Char"/>
    <w:basedOn w:val="a"/>
    <w:qFormat/>
    <w:pPr>
      <w:spacing w:line="240" w:lineRule="atLeast"/>
      <w:ind w:left="420" w:firstLine="420"/>
    </w:pPr>
    <w:rPr>
      <w:kern w:val="0"/>
      <w:sz w:val="21"/>
    </w:rPr>
  </w:style>
  <w:style w:type="paragraph" w:customStyle="1" w:styleId="afff4">
    <w:name w:val="标准正文"/>
    <w:basedOn w:val="a9"/>
    <w:qFormat/>
    <w:pPr>
      <w:spacing w:before="60" w:after="60" w:line="360" w:lineRule="auto"/>
      <w:ind w:leftChars="0" w:left="0" w:firstLine="482"/>
    </w:pPr>
    <w:rPr>
      <w:rFonts w:ascii="Arial" w:hAnsi="Arial"/>
      <w:sz w:val="24"/>
    </w:rPr>
  </w:style>
  <w:style w:type="paragraph" w:customStyle="1" w:styleId="TableContents">
    <w:name w:val="Table Contents"/>
    <w:basedOn w:val="a8"/>
    <w:qFormat/>
    <w:pPr>
      <w:suppressAutoHyphens/>
      <w:jc w:val="left"/>
    </w:pPr>
    <w:rPr>
      <w:rFonts w:ascii="Times New Roman" w:eastAsia="Times New Roman"/>
      <w:kern w:val="0"/>
      <w:sz w:val="24"/>
    </w:rPr>
  </w:style>
  <w:style w:type="paragraph" w:customStyle="1" w:styleId="2b">
    <w:name w:val="标题2"/>
    <w:basedOn w:val="2"/>
    <w:qFormat/>
    <w:pPr>
      <w:keepNext w:val="0"/>
      <w:keepLines w:val="0"/>
      <w:ind w:firstLineChars="196" w:firstLine="574"/>
      <w:outlineLvl w:val="9"/>
    </w:pPr>
    <w:rPr>
      <w:b/>
      <w:spacing w:val="6"/>
      <w:u w:val="single"/>
    </w:rPr>
  </w:style>
  <w:style w:type="paragraph" w:customStyle="1" w:styleId="1xz">
    <w:name w:val="样式1xz"/>
    <w:basedOn w:val="a"/>
    <w:qFormat/>
    <w:pPr>
      <w:tabs>
        <w:tab w:val="left" w:pos="1050"/>
        <w:tab w:val="right" w:leader="dot" w:pos="8296"/>
      </w:tabs>
    </w:pPr>
    <w:rPr>
      <w:caps/>
      <w:spacing w:val="20"/>
      <w:sz w:val="24"/>
    </w:rPr>
  </w:style>
  <w:style w:type="paragraph" w:customStyle="1" w:styleId="220">
    <w:name w:val="样式 正文首行缩进 2 + 首行缩进:  2 字符"/>
    <w:basedOn w:val="a"/>
    <w:qFormat/>
    <w:pPr>
      <w:tabs>
        <w:tab w:val="left" w:pos="987"/>
      </w:tabs>
      <w:adjustRightInd w:val="0"/>
      <w:snapToGrid w:val="0"/>
      <w:spacing w:line="360" w:lineRule="auto"/>
      <w:ind w:left="987" w:hanging="420"/>
    </w:pPr>
    <w:rPr>
      <w:rFonts w:ascii="Arial" w:hAnsi="Arial"/>
      <w:b/>
      <w:sz w:val="24"/>
    </w:rPr>
  </w:style>
  <w:style w:type="paragraph" w:customStyle="1" w:styleId="CSS1Char">
    <w:name w:val="CSS1级正文 Char"/>
    <w:basedOn w:val="a8"/>
    <w:qFormat/>
    <w:pPr>
      <w:adjustRightInd w:val="0"/>
      <w:snapToGrid w:val="0"/>
      <w:spacing w:line="360" w:lineRule="auto"/>
      <w:ind w:firstLine="480"/>
    </w:pPr>
    <w:rPr>
      <w:rFonts w:ascii="Times New Roman" w:eastAsia="宋体"/>
      <w:sz w:val="24"/>
    </w:rPr>
  </w:style>
  <w:style w:type="paragraph" w:customStyle="1" w:styleId="15">
    <w:name w:val="附录1"/>
    <w:basedOn w:val="a"/>
    <w:next w:val="a"/>
    <w:qFormat/>
    <w:pPr>
      <w:tabs>
        <w:tab w:val="left" w:pos="1304"/>
      </w:tabs>
      <w:ind w:left="425" w:hanging="425"/>
      <w:outlineLvl w:val="0"/>
    </w:pPr>
    <w:rPr>
      <w:rFonts w:ascii="黑体" w:eastAsia="黑体" w:hAnsi="黑体"/>
      <w:b/>
      <w:sz w:val="44"/>
    </w:rPr>
  </w:style>
  <w:style w:type="paragraph" w:customStyle="1" w:styleId="afff5">
    <w:name w:val="表头文本"/>
    <w:qFormat/>
    <w:pPr>
      <w:jc w:val="center"/>
    </w:pPr>
    <w:rPr>
      <w:rFonts w:ascii="Arial" w:hAnsi="Arial"/>
      <w:b/>
      <w:sz w:val="21"/>
    </w:rPr>
  </w:style>
  <w:style w:type="paragraph" w:customStyle="1" w:styleId="afff6">
    <w:name w:val="段落正文"/>
    <w:basedOn w:val="a"/>
    <w:qFormat/>
    <w:pPr>
      <w:spacing w:beforeLines="50" w:line="360" w:lineRule="auto"/>
      <w:ind w:firstLineChars="200" w:firstLine="200"/>
    </w:pPr>
    <w:rPr>
      <w:spacing w:val="2"/>
      <w:sz w:val="24"/>
    </w:rPr>
  </w:style>
  <w:style w:type="paragraph" w:customStyle="1" w:styleId="afff7">
    <w:name w:val="可研正文"/>
    <w:basedOn w:val="a8"/>
    <w:qFormat/>
    <w:pPr>
      <w:adjustRightInd w:val="0"/>
      <w:snapToGrid w:val="0"/>
      <w:spacing w:line="440" w:lineRule="exact"/>
      <w:ind w:firstLine="567"/>
    </w:pPr>
    <w:rPr>
      <w:sz w:val="28"/>
    </w:rPr>
  </w:style>
  <w:style w:type="paragraph" w:customStyle="1" w:styleId="afff8">
    <w:name w:val="二级列表"/>
    <w:basedOn w:val="afff6"/>
    <w:next w:val="afff6"/>
    <w:pPr>
      <w:tabs>
        <w:tab w:val="left" w:pos="2120"/>
      </w:tabs>
      <w:ind w:firstLineChars="0" w:firstLine="0"/>
    </w:pPr>
    <w:rPr>
      <w:b/>
    </w:rPr>
  </w:style>
  <w:style w:type="paragraph" w:customStyle="1" w:styleId="Char1CharCharChar2">
    <w:name w:val="Char1 Char Char Char2"/>
    <w:basedOn w:val="a"/>
    <w:rPr>
      <w:rFonts w:ascii="Tahoma" w:hAnsi="Tahoma"/>
      <w:sz w:val="21"/>
    </w:rPr>
  </w:style>
  <w:style w:type="paragraph" w:customStyle="1" w:styleId="16">
    <w:name w:val="文本1"/>
    <w:basedOn w:val="a"/>
    <w:qFormat/>
    <w:pPr>
      <w:adjustRightInd w:val="0"/>
      <w:spacing w:line="312" w:lineRule="atLeast"/>
      <w:jc w:val="center"/>
      <w:textAlignment w:val="baseline"/>
    </w:pPr>
    <w:rPr>
      <w:kern w:val="0"/>
      <w:sz w:val="18"/>
    </w:rPr>
  </w:style>
  <w:style w:type="paragraph" w:customStyle="1" w:styleId="1Heading0SectionHeadPIM1H1h11stlevell11H1">
    <w:name w:val="样式 标题 1章标题Heading 0Section HeadPIM 1H1h11st levell11H1..."/>
    <w:basedOn w:val="10"/>
    <w:pPr>
      <w:keepLines/>
      <w:pageBreakBefore/>
      <w:tabs>
        <w:tab w:val="left" w:pos="432"/>
      </w:tabs>
      <w:autoSpaceDE w:val="0"/>
      <w:autoSpaceDN w:val="0"/>
      <w:adjustRightInd w:val="0"/>
      <w:spacing w:line="578" w:lineRule="atLeast"/>
      <w:jc w:val="both"/>
      <w:textAlignment w:val="bottom"/>
    </w:pPr>
    <w:rPr>
      <w:rFonts w:ascii="宋体" w:hAnsi="宋体"/>
      <w:b/>
      <w:kern w:val="44"/>
      <w:sz w:val="36"/>
    </w:rPr>
  </w:style>
  <w:style w:type="character" w:customStyle="1" w:styleId="Char8">
    <w:name w:val="脚注文本 Char"/>
    <w:basedOn w:val="a0"/>
    <w:link w:val="af0"/>
    <w:qFormat/>
    <w:rPr>
      <w:rFonts w:ascii="Times New Roman" w:eastAsia="宋体" w:hAnsi="Times New Roman" w:cs="Times New Roman"/>
      <w:sz w:val="18"/>
      <w:szCs w:val="20"/>
    </w:rPr>
  </w:style>
  <w:style w:type="character" w:customStyle="1" w:styleId="CharChar41">
    <w:name w:val="Char Char41"/>
    <w:qFormat/>
    <w:rPr>
      <w:rFonts w:ascii="Times New Roman" w:eastAsia="宋体" w:hAnsi="Times New Roman" w:cs="Times New Roman"/>
      <w:sz w:val="18"/>
      <w:szCs w:val="20"/>
    </w:rPr>
  </w:style>
  <w:style w:type="paragraph" w:customStyle="1" w:styleId="afff9">
    <w:name w:val="文档正文"/>
    <w:basedOn w:val="a"/>
    <w:qFormat/>
    <w:pPr>
      <w:adjustRightInd w:val="0"/>
      <w:snapToGrid w:val="0"/>
      <w:spacing w:line="440" w:lineRule="exact"/>
      <w:ind w:firstLine="567"/>
      <w:textAlignment w:val="baseline"/>
    </w:pPr>
    <w:rPr>
      <w:rFonts w:ascii="Arial Narrow" w:hAnsi="Arial Narrow"/>
      <w:kern w:val="0"/>
      <w:sz w:val="24"/>
    </w:rPr>
  </w:style>
  <w:style w:type="character" w:customStyle="1" w:styleId="2Char0">
    <w:name w:val="正文文本缩进 2 Char"/>
    <w:basedOn w:val="a0"/>
    <w:link w:val="23"/>
    <w:rPr>
      <w:rFonts w:ascii="宋体" w:eastAsia="宋体" w:hAnsi="Times New Roman" w:cs="Times New Roman"/>
      <w:sz w:val="28"/>
      <w:szCs w:val="20"/>
    </w:rPr>
  </w:style>
  <w:style w:type="character" w:customStyle="1" w:styleId="CharChar31">
    <w:name w:val="Char Char31"/>
    <w:qFormat/>
    <w:rPr>
      <w:rFonts w:ascii="宋体" w:eastAsia="宋体" w:hAnsi="Times New Roman" w:cs="Times New Roman"/>
      <w:sz w:val="28"/>
      <w:szCs w:val="20"/>
    </w:rPr>
  </w:style>
  <w:style w:type="paragraph" w:customStyle="1" w:styleId="151">
    <w:name w:val="样式 行距: 1.5 倍行距1"/>
    <w:basedOn w:val="a"/>
    <w:qFormat/>
    <w:pPr>
      <w:snapToGrid w:val="0"/>
    </w:pPr>
    <w:rPr>
      <w:sz w:val="21"/>
    </w:rPr>
  </w:style>
  <w:style w:type="paragraph" w:customStyle="1" w:styleId="afffa">
    <w:name w:val="_"/>
    <w:basedOn w:val="a"/>
    <w:qFormat/>
    <w:pPr>
      <w:adjustRightInd w:val="0"/>
      <w:spacing w:line="360" w:lineRule="auto"/>
      <w:ind w:left="480" w:firstLineChars="200" w:firstLine="200"/>
      <w:textAlignment w:val="baseline"/>
    </w:pPr>
    <w:rPr>
      <w:kern w:val="0"/>
      <w:sz w:val="24"/>
    </w:rPr>
  </w:style>
  <w:style w:type="paragraph" w:customStyle="1" w:styleId="38">
    <w:name w:val="附录3"/>
    <w:basedOn w:val="a"/>
    <w:next w:val="a"/>
    <w:qFormat/>
    <w:pPr>
      <w:tabs>
        <w:tab w:val="left" w:pos="851"/>
      </w:tabs>
      <w:ind w:left="425" w:hanging="425"/>
      <w:outlineLvl w:val="2"/>
    </w:pPr>
    <w:rPr>
      <w:rFonts w:eastAsia="黑体"/>
      <w:b/>
      <w:sz w:val="32"/>
    </w:rPr>
  </w:style>
  <w:style w:type="paragraph" w:customStyle="1" w:styleId="0740">
    <w:name w:val="样式 首行缩进:  0.74 厘米"/>
    <w:basedOn w:val="a"/>
    <w:qFormat/>
    <w:pPr>
      <w:spacing w:line="360" w:lineRule="auto"/>
      <w:ind w:firstLine="420"/>
    </w:pPr>
    <w:rPr>
      <w:sz w:val="24"/>
    </w:rPr>
  </w:style>
  <w:style w:type="paragraph" w:customStyle="1" w:styleId="CharChar1CharCharCharCharCharCharCharCharCharCharCharCharCharChar">
    <w:name w:val="Char Char1 Char Char Char Char Char Char Char Char Char Char Char Char Char Char"/>
    <w:basedOn w:val="a"/>
    <w:qFormat/>
    <w:pPr>
      <w:widowControl/>
      <w:spacing w:after="160" w:line="240" w:lineRule="exact"/>
      <w:jc w:val="left"/>
    </w:pPr>
    <w:rPr>
      <w:rFonts w:ascii="Verdana" w:hAnsi="Verdana"/>
      <w:kern w:val="0"/>
      <w:sz w:val="20"/>
      <w:lang w:eastAsia="en-US"/>
    </w:rPr>
  </w:style>
  <w:style w:type="paragraph" w:customStyle="1" w:styleId="afffb">
    <w:name w:val="表格文本"/>
    <w:qFormat/>
    <w:pPr>
      <w:tabs>
        <w:tab w:val="decimal" w:pos="0"/>
      </w:tabs>
    </w:pPr>
    <w:rPr>
      <w:rFonts w:ascii="Arial" w:hAnsi="Arial"/>
      <w:sz w:val="21"/>
    </w:rPr>
  </w:style>
  <w:style w:type="paragraph" w:customStyle="1" w:styleId="content">
    <w:name w:val="content"/>
    <w:basedOn w:val="a"/>
    <w:pPr>
      <w:widowControl/>
      <w:spacing w:before="100" w:beforeAutospacing="1" w:after="100" w:afterAutospacing="1" w:line="280" w:lineRule="atLeast"/>
      <w:ind w:firstLine="375"/>
      <w:jc w:val="left"/>
    </w:pPr>
    <w:rPr>
      <w:rFonts w:ascii="宋体" w:hAnsi="宋体"/>
      <w:color w:val="000000"/>
      <w:kern w:val="0"/>
      <w:sz w:val="18"/>
    </w:rPr>
  </w:style>
  <w:style w:type="character" w:customStyle="1" w:styleId="Char4">
    <w:name w:val="日期 Char"/>
    <w:basedOn w:val="a0"/>
    <w:link w:val="ac"/>
    <w:qFormat/>
    <w:rPr>
      <w:rFonts w:ascii="Times New Roman" w:eastAsia="宋体" w:hAnsi="Times New Roman" w:cs="Times New Roman"/>
      <w:sz w:val="28"/>
      <w:szCs w:val="20"/>
    </w:rPr>
  </w:style>
  <w:style w:type="character" w:customStyle="1" w:styleId="CharChar211">
    <w:name w:val="Char Char211"/>
    <w:rPr>
      <w:rFonts w:ascii="Times New Roman" w:eastAsia="宋体" w:hAnsi="Times New Roman" w:cs="Times New Roman"/>
      <w:sz w:val="28"/>
      <w:szCs w:val="20"/>
    </w:rPr>
  </w:style>
  <w:style w:type="paragraph" w:customStyle="1" w:styleId="211">
    <w:name w:val="正文文本 21"/>
    <w:basedOn w:val="a"/>
    <w:pPr>
      <w:adjustRightInd w:val="0"/>
      <w:spacing w:before="120" w:line="360" w:lineRule="auto"/>
      <w:ind w:firstLine="480"/>
      <w:textAlignment w:val="baseline"/>
    </w:pPr>
    <w:rPr>
      <w:sz w:val="24"/>
    </w:rPr>
  </w:style>
  <w:style w:type="paragraph" w:customStyle="1" w:styleId="afffc">
    <w:name w:val="图片文字"/>
    <w:basedOn w:val="a"/>
    <w:pPr>
      <w:spacing w:line="240" w:lineRule="atLeast"/>
      <w:jc w:val="center"/>
    </w:pPr>
    <w:rPr>
      <w:sz w:val="21"/>
    </w:rPr>
  </w:style>
  <w:style w:type="character" w:customStyle="1" w:styleId="2Char1">
    <w:name w:val="正文文本 2 Char"/>
    <w:basedOn w:val="a0"/>
    <w:link w:val="25"/>
    <w:rPr>
      <w:rFonts w:ascii="Times New Roman" w:eastAsia="宋体" w:hAnsi="Times New Roman" w:cs="Times New Roman"/>
      <w:sz w:val="24"/>
      <w:szCs w:val="20"/>
    </w:rPr>
  </w:style>
  <w:style w:type="character" w:customStyle="1" w:styleId="CharChar131">
    <w:name w:val="Char Char131"/>
    <w:rPr>
      <w:rFonts w:ascii="Times New Roman" w:eastAsia="宋体" w:hAnsi="Times New Roman" w:cs="Times New Roman"/>
      <w:sz w:val="24"/>
      <w:szCs w:val="20"/>
    </w:rPr>
  </w:style>
  <w:style w:type="paragraph" w:customStyle="1" w:styleId="46">
    <w:name w:val="附录4"/>
    <w:basedOn w:val="a"/>
    <w:next w:val="a"/>
    <w:qFormat/>
    <w:pPr>
      <w:widowControl/>
      <w:tabs>
        <w:tab w:val="left" w:pos="1134"/>
      </w:tabs>
      <w:spacing w:line="300" w:lineRule="auto"/>
      <w:ind w:left="1361" w:hanging="1361"/>
      <w:outlineLvl w:val="3"/>
    </w:pPr>
    <w:rPr>
      <w:rFonts w:ascii="Arial" w:eastAsia="黑体" w:hAnsi="Arial"/>
      <w:kern w:val="0"/>
    </w:rPr>
  </w:style>
  <w:style w:type="paragraph" w:customStyle="1" w:styleId="TableTextCharChar">
    <w:name w:val="Table Text Char Char"/>
    <w:pPr>
      <w:snapToGrid w:val="0"/>
      <w:spacing w:before="80" w:after="80"/>
    </w:pPr>
    <w:rPr>
      <w:rFonts w:ascii="Arial" w:hAnsi="Arial"/>
      <w:kern w:val="2"/>
      <w:sz w:val="18"/>
    </w:rPr>
  </w:style>
  <w:style w:type="paragraph" w:customStyle="1" w:styleId="221">
    <w:name w:val="样式 样式 首行缩进:  2 字符 + 首行缩进:  2 字符"/>
    <w:basedOn w:val="a"/>
    <w:qFormat/>
    <w:pPr>
      <w:spacing w:line="360" w:lineRule="auto"/>
      <w:ind w:firstLineChars="200" w:firstLine="480"/>
    </w:pPr>
    <w:rPr>
      <w:sz w:val="24"/>
    </w:rPr>
  </w:style>
  <w:style w:type="paragraph" w:customStyle="1" w:styleId="afffd">
    <w:name w:val="列表项目"/>
    <w:basedOn w:val="a"/>
    <w:qFormat/>
    <w:pPr>
      <w:tabs>
        <w:tab w:val="left" w:pos="420"/>
        <w:tab w:val="left" w:pos="980"/>
      </w:tabs>
      <w:spacing w:line="288" w:lineRule="auto"/>
      <w:ind w:leftChars="200" w:left="840" w:hangingChars="200" w:hanging="420"/>
    </w:pPr>
    <w:rPr>
      <w:sz w:val="21"/>
    </w:rPr>
  </w:style>
  <w:style w:type="paragraph" w:customStyle="1" w:styleId="StyleHeading3h3Heading3-oldLevel3HeadH3level3PIM3se">
    <w:name w:val="Style Heading 3h3Heading 3 - oldLevel 3 HeadH3level_3PIM 3se..."/>
    <w:basedOn w:val="3"/>
    <w:qFormat/>
    <w:pPr>
      <w:tabs>
        <w:tab w:val="left" w:pos="709"/>
      </w:tabs>
      <w:ind w:left="709" w:hanging="709"/>
      <w:jc w:val="both"/>
    </w:pPr>
    <w:rPr>
      <w:sz w:val="32"/>
    </w:rPr>
  </w:style>
  <w:style w:type="paragraph" w:customStyle="1" w:styleId="afffe">
    <w:name w:val="编号正文"/>
    <w:basedOn w:val="afff9"/>
    <w:qFormat/>
    <w:pPr>
      <w:snapToGrid/>
      <w:spacing w:line="360" w:lineRule="auto"/>
      <w:ind w:left="1407" w:hanging="1047"/>
      <w:jc w:val="left"/>
    </w:pPr>
    <w:rPr>
      <w:rFonts w:eastAsia="仿宋_GB2312"/>
    </w:rPr>
  </w:style>
  <w:style w:type="character" w:customStyle="1" w:styleId="Char5">
    <w:name w:val="批注框文本 Char"/>
    <w:basedOn w:val="a0"/>
    <w:link w:val="ad"/>
    <w:qFormat/>
    <w:rPr>
      <w:rFonts w:ascii="Times New Roman" w:eastAsia="宋体" w:hAnsi="Times New Roman" w:cs="Times New Roman"/>
      <w:sz w:val="18"/>
      <w:szCs w:val="20"/>
    </w:rPr>
  </w:style>
  <w:style w:type="paragraph" w:customStyle="1" w:styleId="17">
    <w:name w:val="正文1"/>
    <w:basedOn w:val="a"/>
    <w:qFormat/>
    <w:pPr>
      <w:spacing w:line="300" w:lineRule="auto"/>
      <w:ind w:firstLineChars="200" w:firstLine="200"/>
    </w:pPr>
    <w:rPr>
      <w:sz w:val="24"/>
    </w:rPr>
  </w:style>
  <w:style w:type="paragraph" w:customStyle="1" w:styleId="18">
    <w:name w:val="1.正文"/>
    <w:basedOn w:val="a"/>
    <w:qFormat/>
    <w:pPr>
      <w:spacing w:line="360" w:lineRule="auto"/>
      <w:ind w:leftChars="225" w:left="540" w:firstLineChars="225" w:firstLine="540"/>
    </w:pPr>
    <w:rPr>
      <w:sz w:val="24"/>
    </w:rPr>
  </w:style>
  <w:style w:type="paragraph" w:customStyle="1" w:styleId="Char10">
    <w:name w:val="Char1"/>
    <w:basedOn w:val="a"/>
    <w:qFormat/>
    <w:rPr>
      <w:sz w:val="21"/>
    </w:rPr>
  </w:style>
  <w:style w:type="paragraph" w:customStyle="1" w:styleId="affff">
    <w:name w:val="图例"/>
    <w:basedOn w:val="a"/>
    <w:qFormat/>
    <w:pPr>
      <w:spacing w:before="120" w:after="120" w:line="360" w:lineRule="auto"/>
      <w:jc w:val="center"/>
    </w:pPr>
    <w:rPr>
      <w:rFonts w:eastAsia="仿宋_GB2312"/>
      <w:b/>
      <w:sz w:val="24"/>
    </w:rPr>
  </w:style>
  <w:style w:type="paragraph" w:customStyle="1" w:styleId="19">
    <w:name w:val="文本框样式1"/>
    <w:basedOn w:val="a"/>
    <w:qFormat/>
    <w:pPr>
      <w:adjustRightInd w:val="0"/>
      <w:snapToGrid w:val="0"/>
      <w:spacing w:before="60" w:line="180" w:lineRule="exact"/>
      <w:jc w:val="center"/>
    </w:pPr>
    <w:rPr>
      <w:sz w:val="21"/>
    </w:rPr>
  </w:style>
  <w:style w:type="paragraph" w:customStyle="1" w:styleId="00">
    <w:name w:val="00"/>
    <w:basedOn w:val="a"/>
    <w:qFormat/>
    <w:pPr>
      <w:autoSpaceDE w:val="0"/>
      <w:autoSpaceDN w:val="0"/>
      <w:adjustRightInd w:val="0"/>
      <w:jc w:val="left"/>
    </w:pPr>
    <w:rPr>
      <w:rFonts w:ascii="黑体" w:eastAsia="黑体"/>
      <w:b/>
      <w:kern w:val="0"/>
      <w:sz w:val="20"/>
    </w:rPr>
  </w:style>
  <w:style w:type="paragraph" w:customStyle="1" w:styleId="1a">
    <w:name w:val="首行缩进 1"/>
    <w:basedOn w:val="a"/>
    <w:qFormat/>
    <w:pPr>
      <w:spacing w:after="120" w:line="360" w:lineRule="auto"/>
      <w:ind w:firstLineChars="200" w:firstLine="200"/>
    </w:pPr>
    <w:rPr>
      <w:sz w:val="24"/>
    </w:rPr>
  </w:style>
  <w:style w:type="paragraph" w:customStyle="1" w:styleId="FigureDescription">
    <w:name w:val="Figure Description"/>
    <w:next w:val="a"/>
    <w:qFormat/>
    <w:pPr>
      <w:snapToGrid w:val="0"/>
      <w:spacing w:before="80" w:after="320"/>
      <w:ind w:left="1134"/>
      <w:jc w:val="center"/>
    </w:pPr>
    <w:rPr>
      <w:rFonts w:ascii="Arial" w:eastAsia="黑体" w:hAnsi="Arial"/>
      <w:sz w:val="18"/>
    </w:rPr>
  </w:style>
  <w:style w:type="paragraph" w:customStyle="1" w:styleId="style1">
    <w:name w:val="style1"/>
    <w:basedOn w:val="a"/>
    <w:qFormat/>
    <w:pPr>
      <w:widowControl/>
      <w:spacing w:before="100" w:beforeAutospacing="1" w:after="100" w:afterAutospacing="1"/>
      <w:jc w:val="left"/>
    </w:pPr>
    <w:rPr>
      <w:rFonts w:ascii="宋体" w:hAnsi="宋体"/>
      <w:kern w:val="0"/>
      <w:sz w:val="21"/>
    </w:rPr>
  </w:style>
  <w:style w:type="paragraph" w:customStyle="1" w:styleId="1b">
    <w:name w:val="小标题 1"/>
    <w:basedOn w:val="a"/>
    <w:qFormat/>
    <w:pPr>
      <w:autoSpaceDE w:val="0"/>
      <w:autoSpaceDN w:val="0"/>
      <w:adjustRightInd w:val="0"/>
      <w:spacing w:line="360" w:lineRule="atLeast"/>
    </w:pPr>
    <w:rPr>
      <w:rFonts w:ascii="文鼎粗黑" w:eastAsia="文鼎粗黑"/>
      <w:kern w:val="0"/>
      <w:sz w:val="22"/>
    </w:rPr>
  </w:style>
  <w:style w:type="paragraph" w:customStyle="1" w:styleId="Char30">
    <w:name w:val="Char3"/>
    <w:basedOn w:val="a"/>
    <w:qFormat/>
    <w:pPr>
      <w:widowControl/>
      <w:spacing w:line="400" w:lineRule="exact"/>
      <w:jc w:val="center"/>
    </w:pPr>
    <w:rPr>
      <w:sz w:val="24"/>
    </w:rPr>
  </w:style>
  <w:style w:type="paragraph" w:customStyle="1" w:styleId="Charf1">
    <w:name w:val="正文格式 Char"/>
    <w:basedOn w:val="a"/>
    <w:qFormat/>
    <w:pPr>
      <w:widowControl/>
      <w:adjustRightInd w:val="0"/>
      <w:spacing w:line="440" w:lineRule="atLeast"/>
      <w:ind w:firstLine="510"/>
      <w:textAlignment w:val="baseline"/>
    </w:pPr>
    <w:rPr>
      <w:kern w:val="0"/>
      <w:sz w:val="24"/>
    </w:rPr>
  </w:style>
  <w:style w:type="paragraph" w:customStyle="1" w:styleId="CharCharCharCharCharCharCharCharCharCharCharCharChar">
    <w:name w:val="Char Char Char Char Char Char Char Char Char Char Char Char Char"/>
    <w:basedOn w:val="a"/>
    <w:qFormat/>
    <w:pPr>
      <w:widowControl/>
      <w:spacing w:after="160" w:line="240" w:lineRule="exact"/>
      <w:jc w:val="left"/>
    </w:pPr>
    <w:rPr>
      <w:rFonts w:ascii="Verdana" w:eastAsia="仿宋_GB2312" w:hAnsi="Verdana"/>
      <w:kern w:val="0"/>
      <w:sz w:val="24"/>
      <w:lang w:eastAsia="en-US"/>
    </w:rPr>
  </w:style>
  <w:style w:type="paragraph" w:customStyle="1" w:styleId="bt">
    <w:name w:val="bt"/>
    <w:basedOn w:val="a"/>
    <w:next w:val="a8"/>
    <w:qFormat/>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CharCharCharCharCharCharChar">
    <w:name w:val="Char Char Char Char Char Char Char"/>
    <w:basedOn w:val="a5"/>
    <w:qFormat/>
    <w:rPr>
      <w:rFonts w:ascii="宋体" w:hAnsi="Tahoma"/>
    </w:rPr>
  </w:style>
  <w:style w:type="paragraph" w:customStyle="1" w:styleId="affff0">
    <w:name w:val="正文（首行不缩进）"/>
    <w:basedOn w:val="a"/>
    <w:qFormat/>
    <w:pPr>
      <w:autoSpaceDE w:val="0"/>
      <w:autoSpaceDN w:val="0"/>
      <w:adjustRightInd w:val="0"/>
      <w:spacing w:line="360" w:lineRule="auto"/>
      <w:jc w:val="left"/>
    </w:pPr>
    <w:rPr>
      <w:kern w:val="0"/>
      <w:sz w:val="21"/>
    </w:rPr>
  </w:style>
  <w:style w:type="paragraph" w:customStyle="1" w:styleId="affff1">
    <w:name w:val="表格内文字"/>
    <w:basedOn w:val="ab"/>
    <w:qFormat/>
    <w:pPr>
      <w:snapToGrid/>
      <w:spacing w:line="240" w:lineRule="auto"/>
    </w:pPr>
    <w:rPr>
      <w:color w:val="000000"/>
      <w:lang w:val="en-GB"/>
    </w:rPr>
  </w:style>
  <w:style w:type="paragraph" w:customStyle="1" w:styleId="ItemList">
    <w:name w:val="Item List"/>
    <w:qFormat/>
    <w:pPr>
      <w:tabs>
        <w:tab w:val="left" w:pos="1644"/>
      </w:tabs>
      <w:spacing w:line="300" w:lineRule="auto"/>
      <w:ind w:left="1644" w:hanging="510"/>
      <w:jc w:val="both"/>
    </w:pPr>
    <w:rPr>
      <w:rFonts w:ascii="Arial" w:hAnsi="Arial"/>
      <w:sz w:val="21"/>
    </w:rPr>
  </w:style>
  <w:style w:type="paragraph" w:customStyle="1" w:styleId="PullQuote">
    <w:name w:val="Pull Quote"/>
    <w:basedOn w:val="a"/>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tabletext0">
    <w:name w:val="tabletext"/>
    <w:basedOn w:val="a"/>
    <w:qFormat/>
    <w:pPr>
      <w:widowControl/>
      <w:spacing w:before="100" w:beforeAutospacing="1" w:after="100" w:afterAutospacing="1"/>
      <w:jc w:val="left"/>
    </w:pPr>
    <w:rPr>
      <w:rFonts w:ascii="宋体" w:hAnsi="宋体" w:cs="宋体"/>
      <w:kern w:val="0"/>
      <w:sz w:val="24"/>
      <w:szCs w:val="24"/>
    </w:rPr>
  </w:style>
  <w:style w:type="paragraph" w:customStyle="1" w:styleId="affff2">
    <w:name w:val="表文字"/>
    <w:qFormat/>
    <w:rPr>
      <w:rFonts w:ascii="宋体"/>
      <w:kern w:val="2"/>
    </w:rPr>
  </w:style>
  <w:style w:type="paragraph" w:customStyle="1" w:styleId="CharChar1Char">
    <w:name w:val="Char Char1 Char"/>
    <w:basedOn w:val="a"/>
    <w:qFormat/>
    <w:rPr>
      <w:rFonts w:ascii="Tahoma" w:hAnsi="Tahoma"/>
      <w:sz w:val="24"/>
      <w:szCs w:val="24"/>
    </w:rPr>
  </w:style>
  <w:style w:type="paragraph" w:customStyle="1" w:styleId="1c">
    <w:name w:val="1"/>
    <w:basedOn w:val="a"/>
    <w:qFormat/>
    <w:rPr>
      <w:rFonts w:ascii="Tahoma" w:hAnsi="Tahoma"/>
      <w:sz w:val="24"/>
    </w:rPr>
  </w:style>
  <w:style w:type="paragraph" w:customStyle="1" w:styleId="CharCharCharCharCharCharChar2">
    <w:name w:val="Char Char Char Char Char Char Char2"/>
    <w:basedOn w:val="a"/>
    <w:qFormat/>
    <w:pPr>
      <w:widowControl/>
      <w:spacing w:after="160" w:line="240" w:lineRule="exact"/>
      <w:jc w:val="left"/>
    </w:pPr>
    <w:rPr>
      <w:rFonts w:ascii="Verdana" w:eastAsia="仿宋_GB2312" w:hAnsi="Verdana"/>
      <w:kern w:val="0"/>
      <w:sz w:val="24"/>
      <w:lang w:eastAsia="en-US"/>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rPr>
  </w:style>
  <w:style w:type="character" w:customStyle="1" w:styleId="Charf2">
    <w:name w:val="小 Char"/>
    <w:qFormat/>
    <w:rPr>
      <w:rFonts w:ascii="宋体" w:eastAsia="宋体" w:hAnsi="Courier New"/>
      <w:kern w:val="2"/>
      <w:sz w:val="21"/>
      <w:lang w:val="en-US" w:eastAsia="zh-CN" w:bidi="ar-SA"/>
    </w:rPr>
  </w:style>
  <w:style w:type="paragraph" w:customStyle="1" w:styleId="CharCharCharChar0">
    <w:name w:val="Char Char Char Char"/>
    <w:basedOn w:val="a"/>
    <w:qFormat/>
    <w:pPr>
      <w:pageBreakBefore/>
      <w:widowControl/>
      <w:spacing w:after="160" w:line="240" w:lineRule="exact"/>
      <w:jc w:val="left"/>
    </w:pPr>
    <w:rPr>
      <w:rFonts w:ascii="Verdana" w:hAnsi="Verdana"/>
      <w:kern w:val="0"/>
      <w:sz w:val="20"/>
      <w:lang w:eastAsia="en-US"/>
    </w:rPr>
  </w:style>
  <w:style w:type="paragraph" w:customStyle="1" w:styleId="affff3">
    <w:name w:val="文字"/>
    <w:basedOn w:val="a"/>
    <w:qFormat/>
    <w:pPr>
      <w:tabs>
        <w:tab w:val="left" w:pos="8520"/>
      </w:tabs>
      <w:spacing w:line="312" w:lineRule="auto"/>
      <w:ind w:right="-210" w:firstLine="556"/>
    </w:pPr>
    <w:rPr>
      <w:rFonts w:ascii="宋体"/>
    </w:rPr>
  </w:style>
  <w:style w:type="character" w:customStyle="1" w:styleId="Charf3">
    <w:name w:val="文字 Char"/>
    <w:qFormat/>
    <w:rPr>
      <w:rFonts w:ascii="宋体" w:eastAsia="宋体" w:hAnsi="Times New Roman" w:cs="Times New Roman"/>
      <w:sz w:val="28"/>
      <w:szCs w:val="20"/>
    </w:rPr>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lang w:eastAsia="en-US"/>
    </w:rPr>
  </w:style>
  <w:style w:type="character" w:customStyle="1" w:styleId="Char11">
    <w:name w:val="页脚 Char1"/>
    <w:qFormat/>
    <w:rPr>
      <w:kern w:val="2"/>
      <w:sz w:val="18"/>
    </w:rPr>
  </w:style>
  <w:style w:type="paragraph" w:customStyle="1" w:styleId="a10">
    <w:name w:val="a1"/>
    <w:basedOn w:val="a"/>
    <w:qFormat/>
    <w:pPr>
      <w:widowControl/>
      <w:spacing w:before="100" w:beforeAutospacing="1" w:after="100" w:afterAutospacing="1"/>
      <w:jc w:val="left"/>
    </w:pPr>
    <w:rPr>
      <w:rFonts w:ascii="宋体" w:hAnsi="宋体" w:cs="宋体"/>
      <w:kern w:val="0"/>
      <w:sz w:val="24"/>
      <w:szCs w:val="24"/>
    </w:rPr>
  </w:style>
  <w:style w:type="character" w:customStyle="1" w:styleId="nw1">
    <w:name w:val="nw1"/>
    <w:qFormat/>
    <w:rPr>
      <w:sz w:val="21"/>
      <w:szCs w:val="21"/>
    </w:rPr>
  </w:style>
  <w:style w:type="paragraph" w:customStyle="1" w:styleId="xl29">
    <w:name w:val="xl29"/>
    <w:basedOn w:val="a"/>
    <w:qFormat/>
    <w:pPr>
      <w:widowControl/>
      <w:spacing w:before="100" w:beforeAutospacing="1" w:after="100" w:afterAutospacing="1"/>
      <w:jc w:val="center"/>
      <w:textAlignment w:val="center"/>
    </w:pPr>
    <w:rPr>
      <w:rFonts w:ascii="宋体" w:hAnsi="宋体"/>
      <w:kern w:val="0"/>
      <w:sz w:val="24"/>
      <w:szCs w:val="24"/>
    </w:rPr>
  </w:style>
  <w:style w:type="paragraph" w:customStyle="1" w:styleId="affff4">
    <w:name w:val="表体"/>
    <w:basedOn w:val="a"/>
    <w:next w:val="a"/>
    <w:qFormat/>
    <w:pPr>
      <w:spacing w:line="500" w:lineRule="exact"/>
      <w:ind w:leftChars="-51" w:left="-106" w:rightChars="-51" w:right="-107" w:hanging="1"/>
      <w:jc w:val="center"/>
    </w:pPr>
    <w:rPr>
      <w:rFonts w:ascii="宋体" w:hAnsi="宋体"/>
      <w:color w:val="000000"/>
      <w:sz w:val="24"/>
      <w:szCs w:val="24"/>
    </w:rPr>
  </w:style>
  <w:style w:type="paragraph" w:customStyle="1" w:styleId="affff5">
    <w:name w:val="正文格式"/>
    <w:basedOn w:val="a"/>
    <w:qFormat/>
    <w:pPr>
      <w:widowControl/>
      <w:adjustRightInd w:val="0"/>
      <w:snapToGrid w:val="0"/>
      <w:spacing w:before="60" w:line="360" w:lineRule="auto"/>
      <w:ind w:firstLineChars="200" w:firstLine="480"/>
      <w:textAlignment w:val="baseline"/>
    </w:pPr>
    <w:rPr>
      <w:rFonts w:ascii="宋体" w:hAnsi="宋体"/>
      <w:color w:val="000000"/>
      <w:kern w:val="0"/>
      <w:sz w:val="24"/>
    </w:rPr>
  </w:style>
  <w:style w:type="paragraph" w:customStyle="1" w:styleId="affff6">
    <w:name w:val="项目符号：一级"/>
    <w:basedOn w:val="affff5"/>
    <w:next w:val="affff5"/>
    <w:qFormat/>
    <w:pPr>
      <w:tabs>
        <w:tab w:val="left" w:pos="700"/>
      </w:tabs>
      <w:spacing w:before="0"/>
      <w:ind w:left="525" w:firstLineChars="0" w:hanging="525"/>
    </w:pPr>
  </w:style>
  <w:style w:type="paragraph" w:customStyle="1" w:styleId="3Heading3-oldh3sect123BOD0H33bulletb2">
    <w:name w:val="样式 标题 3Heading 3 - oldh3sect1.2.3BOD 0H3第二层条3 bulletb2..."/>
    <w:basedOn w:val="3"/>
    <w:qFormat/>
    <w:pPr>
      <w:widowControl/>
      <w:tabs>
        <w:tab w:val="left" w:pos="1260"/>
      </w:tabs>
      <w:spacing w:before="240" w:after="120" w:line="360" w:lineRule="auto"/>
      <w:ind w:left="1260" w:hanging="420"/>
      <w:jc w:val="left"/>
    </w:pPr>
    <w:rPr>
      <w:rFonts w:ascii="仿宋_GB2312" w:eastAsia="仿宋_GB2312"/>
      <w:color w:val="000000"/>
      <w:sz w:val="30"/>
    </w:rPr>
  </w:style>
  <w:style w:type="paragraph" w:customStyle="1" w:styleId="GB23122">
    <w:name w:val="样式 仿宋_GB2312 首行缩进:  2 字符"/>
    <w:basedOn w:val="a"/>
    <w:qFormat/>
    <w:pPr>
      <w:spacing w:line="600" w:lineRule="exact"/>
      <w:ind w:firstLineChars="150" w:firstLine="420"/>
      <w:jc w:val="left"/>
    </w:pPr>
    <w:rPr>
      <w:rFonts w:ascii="仿宋_GB2312" w:eastAsia="仿宋_GB2312" w:hAnsi="Arial"/>
      <w:color w:val="000000"/>
      <w:kern w:val="0"/>
      <w:lang w:val="zh-CN"/>
    </w:rPr>
  </w:style>
  <w:style w:type="paragraph" w:customStyle="1" w:styleId="affff7">
    <w:name w:val="大纲正文"/>
    <w:basedOn w:val="a"/>
    <w:qFormat/>
    <w:pPr>
      <w:spacing w:line="360" w:lineRule="auto"/>
      <w:ind w:firstLineChars="200" w:firstLine="480"/>
    </w:pPr>
    <w:rPr>
      <w:sz w:val="24"/>
    </w:rPr>
  </w:style>
  <w:style w:type="paragraph" w:customStyle="1" w:styleId="affff8">
    <w:name w:val="图示"/>
    <w:basedOn w:val="a"/>
    <w:qFormat/>
    <w:pPr>
      <w:jc w:val="center"/>
    </w:pPr>
    <w:rPr>
      <w:rFonts w:eastAsia="楷体_GB2312"/>
      <w:b/>
      <w:szCs w:val="24"/>
    </w:rPr>
  </w:style>
  <w:style w:type="paragraph" w:customStyle="1" w:styleId="2Char3">
    <w:name w:val="正文 首行缩进:  2 字符 Char"/>
    <w:basedOn w:val="a"/>
    <w:qFormat/>
    <w:pPr>
      <w:spacing w:line="360" w:lineRule="auto"/>
      <w:ind w:firstLine="480"/>
    </w:pPr>
    <w:rPr>
      <w:sz w:val="24"/>
    </w:rPr>
  </w:style>
  <w:style w:type="character" w:customStyle="1" w:styleId="Charf4">
    <w:name w:val="首行缩进 Char"/>
    <w:qFormat/>
    <w:rPr>
      <w:rFonts w:ascii="Times New Roman" w:eastAsia="宋体" w:hAnsi="Times New Roman" w:cs="Times New Roman"/>
      <w:szCs w:val="20"/>
    </w:rPr>
  </w:style>
  <w:style w:type="paragraph" w:customStyle="1" w:styleId="affff9">
    <w:name w:val="二级条标题"/>
    <w:basedOn w:val="a"/>
    <w:next w:val="a"/>
    <w:qFormat/>
    <w:pPr>
      <w:widowControl/>
      <w:tabs>
        <w:tab w:val="left" w:pos="1260"/>
      </w:tabs>
      <w:spacing w:line="460" w:lineRule="exact"/>
      <w:ind w:left="420" w:hanging="420"/>
      <w:outlineLvl w:val="2"/>
    </w:pPr>
    <w:rPr>
      <w:rFonts w:ascii="宋体"/>
      <w:kern w:val="0"/>
    </w:rPr>
  </w:style>
  <w:style w:type="paragraph" w:customStyle="1" w:styleId="CharCharCharCharCharCharCharCharCharCharCharCharCharCharCharCharCharCharCharCharCharCharCharCharCharCharCharCharCharCharCharChar3CharCharCharCharCharChar2Char">
    <w:name w:val="Char Char Char Char Char Char Char Char Char Char Char Char Char Char Char Char Char Char Char Char Char Char Char Char Char Char Char Char Char Char Char Char3 Char Char Char Char Char Char2 Char"/>
    <w:basedOn w:val="a5"/>
    <w:qFormat/>
    <w:rPr>
      <w:rFonts w:ascii="Tahoma" w:hAnsi="Tahoma"/>
      <w:sz w:val="24"/>
      <w:szCs w:val="24"/>
    </w:rPr>
  </w:style>
  <w:style w:type="character" w:customStyle="1" w:styleId="CharChar81">
    <w:name w:val="Char Char81"/>
    <w:qFormat/>
    <w:rPr>
      <w:rFonts w:ascii="Arial" w:eastAsia="仿宋_GB2312" w:hAnsi="Arial" w:cs="Arial"/>
      <w:b/>
      <w:bCs/>
      <w:kern w:val="2"/>
      <w:sz w:val="36"/>
      <w:szCs w:val="32"/>
      <w:lang w:val="en-US" w:eastAsia="zh-CN" w:bidi="ar-SA"/>
    </w:rPr>
  </w:style>
  <w:style w:type="character" w:customStyle="1" w:styleId="CharChar13">
    <w:name w:val="Char Char13"/>
    <w:qFormat/>
    <w:rPr>
      <w:rFonts w:ascii="仿宋_GB2312" w:eastAsia="仿宋_GB2312" w:hAnsi="Times New Roman" w:cs="Times New Roman"/>
      <w:sz w:val="32"/>
      <w:szCs w:val="20"/>
    </w:rPr>
  </w:style>
  <w:style w:type="paragraph" w:customStyle="1" w:styleId="CharChar91">
    <w:name w:val="Char Char91"/>
    <w:basedOn w:val="a"/>
    <w:qFormat/>
    <w:rPr>
      <w:rFonts w:ascii="仿宋_GB2312" w:eastAsia="仿宋_GB2312"/>
      <w:b/>
      <w:sz w:val="32"/>
      <w:szCs w:val="32"/>
    </w:rPr>
  </w:style>
  <w:style w:type="character" w:customStyle="1" w:styleId="CharChar14">
    <w:name w:val="Char Char14"/>
    <w:qFormat/>
    <w:rPr>
      <w:rFonts w:ascii="Times New Roman" w:eastAsia="宋体" w:hAnsi="Times New Roman" w:cs="Times New Roman"/>
      <w:sz w:val="18"/>
      <w:szCs w:val="20"/>
    </w:rPr>
  </w:style>
  <w:style w:type="character" w:customStyle="1" w:styleId="Char12">
    <w:name w:val="页眉 Char1"/>
    <w:qFormat/>
    <w:rPr>
      <w:kern w:val="2"/>
      <w:sz w:val="18"/>
    </w:rPr>
  </w:style>
  <w:style w:type="paragraph" w:customStyle="1" w:styleId="CharCharCharCharChar1">
    <w:name w:val="Char Char Char Char Char1"/>
    <w:basedOn w:val="a"/>
    <w:qFormat/>
    <w:pPr>
      <w:tabs>
        <w:tab w:val="left" w:pos="425"/>
      </w:tabs>
      <w:ind w:left="425" w:hanging="425"/>
    </w:pPr>
    <w:rPr>
      <w:rFonts w:ascii="Tahoma" w:hAnsi="Tahoma"/>
      <w:sz w:val="24"/>
    </w:rPr>
  </w:style>
  <w:style w:type="paragraph" w:customStyle="1" w:styleId="CharCharCharCharCharChar1">
    <w:name w:val="Char Char 字元 字元 字元 Char Char Char Char1"/>
    <w:basedOn w:val="a"/>
    <w:qFormat/>
    <w:pPr>
      <w:adjustRightInd w:val="0"/>
      <w:spacing w:line="360" w:lineRule="auto"/>
    </w:pPr>
    <w:rPr>
      <w:kern w:val="0"/>
      <w:sz w:val="24"/>
    </w:rPr>
  </w:style>
  <w:style w:type="paragraph" w:customStyle="1" w:styleId="Char110">
    <w:name w:val="Char11"/>
    <w:basedOn w:val="a"/>
    <w:qFormat/>
    <w:rPr>
      <w:rFonts w:ascii="Tahoma" w:hAnsi="Tahoma"/>
      <w:sz w:val="24"/>
    </w:rPr>
  </w:style>
  <w:style w:type="paragraph" w:customStyle="1" w:styleId="ItemListinTable">
    <w:name w:val="Item List in Table"/>
    <w:qFormat/>
    <w:pPr>
      <w:numPr>
        <w:numId w:val="1"/>
      </w:numPr>
      <w:spacing w:before="40" w:after="40"/>
      <w:jc w:val="both"/>
    </w:pPr>
    <w:rPr>
      <w:rFonts w:ascii="Arial" w:hAnsi="Arial" w:cs="Arial"/>
      <w:sz w:val="18"/>
      <w:szCs w:val="18"/>
    </w:rPr>
  </w:style>
  <w:style w:type="paragraph" w:customStyle="1" w:styleId="TableTextCharCharCharCharCharChar1">
    <w:name w:val="Table Text Char Char Char Char Char Char1"/>
    <w:qFormat/>
    <w:pPr>
      <w:snapToGrid w:val="0"/>
      <w:spacing w:before="80" w:after="80"/>
    </w:pPr>
    <w:rPr>
      <w:rFonts w:ascii="Arial" w:hAnsi="Arial" w:cs="Arial"/>
      <w:sz w:val="18"/>
      <w:szCs w:val="21"/>
    </w:rPr>
  </w:style>
  <w:style w:type="character" w:customStyle="1" w:styleId="TableTextCharCharCharCharCharChar1Char">
    <w:name w:val="Table Text Char Char Char Char Char Char1 Char"/>
    <w:qFormat/>
    <w:rPr>
      <w:rFonts w:ascii="Arial" w:eastAsia="宋体" w:hAnsi="Arial" w:cs="Arial"/>
      <w:sz w:val="18"/>
      <w:szCs w:val="21"/>
      <w:lang w:val="en-US" w:eastAsia="zh-CN" w:bidi="ar-SA"/>
    </w:rPr>
  </w:style>
  <w:style w:type="paragraph" w:customStyle="1" w:styleId="ParaCharCharCharCharCharCharCharCharChar1CharCharCharCharCharCharCharCharChar2Char">
    <w:name w:val="默认段落字体 Para Char Char Char Char Char Char Char Char Char1 Char Char Char Char Char Char Char Char Char2 Char"/>
    <w:basedOn w:val="a5"/>
    <w:qFormat/>
    <w:pPr>
      <w:numPr>
        <w:numId w:val="2"/>
      </w:numPr>
      <w:spacing w:beforeLines="50" w:line="300" w:lineRule="auto"/>
    </w:pPr>
    <w:rPr>
      <w:rFonts w:ascii="Tahoma" w:hAnsi="Tahoma"/>
      <w:snapToGrid w:val="0"/>
      <w:kern w:val="0"/>
      <w:sz w:val="24"/>
      <w:szCs w:val="24"/>
    </w:rPr>
  </w:style>
  <w:style w:type="paragraph" w:customStyle="1" w:styleId="ItemListText">
    <w:name w:val="Item List Text"/>
    <w:qFormat/>
    <w:pPr>
      <w:adjustRightInd w:val="0"/>
      <w:snapToGrid w:val="0"/>
      <w:spacing w:before="80" w:after="80" w:line="240" w:lineRule="atLeast"/>
      <w:ind w:left="2126"/>
    </w:pPr>
    <w:rPr>
      <w:kern w:val="2"/>
      <w:sz w:val="21"/>
      <w:szCs w:val="21"/>
    </w:rPr>
  </w:style>
  <w:style w:type="paragraph" w:customStyle="1" w:styleId="SubItemList">
    <w:name w:val="Sub Item List"/>
    <w:basedOn w:val="a"/>
    <w:qFormat/>
    <w:pPr>
      <w:widowControl/>
      <w:numPr>
        <w:numId w:val="3"/>
      </w:numPr>
      <w:topLinePunct/>
      <w:adjustRightInd w:val="0"/>
      <w:snapToGrid w:val="0"/>
      <w:spacing w:before="80" w:after="80" w:line="240" w:lineRule="atLeast"/>
      <w:jc w:val="left"/>
    </w:pPr>
    <w:rPr>
      <w:rFonts w:cs="Arial"/>
      <w:sz w:val="21"/>
      <w:szCs w:val="21"/>
    </w:rPr>
  </w:style>
  <w:style w:type="character" w:customStyle="1" w:styleId="SubItemListChar">
    <w:name w:val="Sub Item List Char"/>
    <w:qFormat/>
    <w:rPr>
      <w:rFonts w:eastAsia="宋体" w:cs="Arial"/>
      <w:kern w:val="2"/>
      <w:sz w:val="21"/>
      <w:szCs w:val="21"/>
      <w:lang w:val="en-US" w:eastAsia="zh-CN" w:bidi="ar-SA"/>
    </w:rPr>
  </w:style>
  <w:style w:type="paragraph" w:customStyle="1" w:styleId="CharCharCharChar1">
    <w:name w:val="Char Char Char Char1"/>
    <w:basedOn w:val="a"/>
    <w:qFormat/>
    <w:pPr>
      <w:tabs>
        <w:tab w:val="left" w:pos="360"/>
      </w:tabs>
      <w:ind w:firstLineChars="150" w:firstLine="420"/>
    </w:pPr>
    <w:rPr>
      <w:rFonts w:ascii="Arial" w:hAnsi="Arial" w:cs="Arial"/>
      <w:sz w:val="20"/>
    </w:rPr>
  </w:style>
  <w:style w:type="paragraph" w:customStyle="1" w:styleId="affffa">
    <w:name w:val="正文（绿盟科技）"/>
    <w:qFormat/>
    <w:pPr>
      <w:spacing w:line="300" w:lineRule="auto"/>
    </w:pPr>
    <w:rPr>
      <w:rFonts w:ascii="Arial" w:hAnsi="Arial"/>
      <w:sz w:val="21"/>
      <w:szCs w:val="21"/>
    </w:rPr>
  </w:style>
  <w:style w:type="character" w:customStyle="1" w:styleId="Charf5">
    <w:name w:val="正文（绿盟科技） Char"/>
    <w:qFormat/>
    <w:rPr>
      <w:rFonts w:ascii="Arial" w:eastAsia="宋体" w:hAnsi="Arial" w:cs="Times New Roman"/>
      <w:sz w:val="21"/>
      <w:szCs w:val="21"/>
      <w:lang w:val="en-US" w:eastAsia="zh-CN" w:bidi="ar-SA"/>
    </w:rPr>
  </w:style>
  <w:style w:type="character" w:customStyle="1" w:styleId="H3Char">
    <w:name w:val="H3 Char"/>
    <w:qFormat/>
    <w:rPr>
      <w:rFonts w:eastAsia="宋体"/>
      <w:b/>
      <w:kern w:val="2"/>
      <w:sz w:val="21"/>
      <w:lang w:val="en-US" w:eastAsia="zh-CN" w:bidi="ar-SA"/>
    </w:rPr>
  </w:style>
  <w:style w:type="paragraph" w:customStyle="1" w:styleId="1d">
    <w:name w:val="列出段落1"/>
    <w:basedOn w:val="a"/>
    <w:qFormat/>
    <w:pPr>
      <w:ind w:firstLineChars="200" w:firstLine="420"/>
    </w:pPr>
    <w:rPr>
      <w:sz w:val="21"/>
    </w:rPr>
  </w:style>
  <w:style w:type="paragraph" w:customStyle="1" w:styleId="1e">
    <w:name w:val="批注文字1"/>
    <w:basedOn w:val="a"/>
    <w:qFormat/>
    <w:pPr>
      <w:jc w:val="left"/>
    </w:pPr>
    <w:rPr>
      <w:sz w:val="21"/>
    </w:rPr>
  </w:style>
  <w:style w:type="paragraph" w:customStyle="1" w:styleId="111">
    <w:name w:val="列出段落11"/>
    <w:basedOn w:val="a"/>
    <w:qFormat/>
    <w:pPr>
      <w:ind w:firstLineChars="200" w:firstLine="420"/>
    </w:pPr>
    <w:rPr>
      <w:sz w:val="21"/>
    </w:rPr>
  </w:style>
  <w:style w:type="paragraph" w:customStyle="1" w:styleId="CharCharCharCharCharChar1Char1">
    <w:name w:val="Char Char Char Char Char Char1 Char1"/>
    <w:basedOn w:val="a"/>
    <w:qFormat/>
    <w:pPr>
      <w:widowControl/>
      <w:snapToGrid w:val="0"/>
      <w:spacing w:after="160" w:line="240" w:lineRule="exact"/>
      <w:jc w:val="left"/>
    </w:pPr>
    <w:rPr>
      <w:rFonts w:ascii="Verdana" w:eastAsia="仿宋_GB2312" w:hAnsi="Verdana"/>
      <w:kern w:val="0"/>
      <w:sz w:val="32"/>
      <w:lang w:eastAsia="en-US"/>
    </w:rPr>
  </w:style>
  <w:style w:type="paragraph" w:customStyle="1" w:styleId="wenzi">
    <w:name w:val="wenzi"/>
    <w:basedOn w:val="a"/>
    <w:qFormat/>
    <w:pPr>
      <w:widowControl/>
      <w:spacing w:before="100" w:beforeAutospacing="1" w:after="100" w:afterAutospacing="1"/>
      <w:jc w:val="left"/>
    </w:pPr>
    <w:rPr>
      <w:rFonts w:ascii="宋体" w:hAnsi="宋体" w:cs="宋体"/>
      <w:kern w:val="0"/>
      <w:sz w:val="24"/>
      <w:szCs w:val="24"/>
    </w:rPr>
  </w:style>
  <w:style w:type="paragraph" w:customStyle="1" w:styleId="1f">
    <w:name w:val="页眉1"/>
    <w:basedOn w:val="a"/>
    <w:qFormat/>
    <w:pPr>
      <w:pBdr>
        <w:bottom w:val="single" w:sz="6" w:space="1" w:color="auto"/>
      </w:pBdr>
      <w:tabs>
        <w:tab w:val="center" w:pos="4153"/>
        <w:tab w:val="right" w:pos="8306"/>
      </w:tabs>
      <w:snapToGrid w:val="0"/>
      <w:jc w:val="center"/>
    </w:pPr>
    <w:rPr>
      <w:kern w:val="0"/>
      <w:sz w:val="18"/>
      <w:szCs w:val="18"/>
    </w:rPr>
  </w:style>
  <w:style w:type="paragraph" w:customStyle="1" w:styleId="1f0">
    <w:name w:val="页脚1"/>
    <w:basedOn w:val="a"/>
    <w:qFormat/>
    <w:pPr>
      <w:tabs>
        <w:tab w:val="center" w:pos="4153"/>
        <w:tab w:val="right" w:pos="8306"/>
      </w:tabs>
      <w:snapToGrid w:val="0"/>
      <w:jc w:val="left"/>
    </w:pPr>
    <w:rPr>
      <w:kern w:val="0"/>
      <w:sz w:val="18"/>
      <w:szCs w:val="18"/>
    </w:rPr>
  </w:style>
  <w:style w:type="paragraph" w:customStyle="1" w:styleId="1f1">
    <w:name w:val="批注框文本1"/>
    <w:basedOn w:val="a"/>
    <w:qFormat/>
    <w:rPr>
      <w:sz w:val="18"/>
      <w:szCs w:val="18"/>
    </w:rPr>
  </w:style>
  <w:style w:type="paragraph" w:customStyle="1" w:styleId="1f2">
    <w:name w:val="正文缩进1"/>
    <w:basedOn w:val="a"/>
    <w:qFormat/>
    <w:pPr>
      <w:ind w:firstLine="420"/>
    </w:pPr>
    <w:rPr>
      <w:sz w:val="21"/>
      <w:szCs w:val="21"/>
    </w:rPr>
  </w:style>
  <w:style w:type="paragraph" w:customStyle="1" w:styleId="TOC1">
    <w:name w:val="TOC 标题1"/>
    <w:basedOn w:val="10"/>
    <w:next w:val="a"/>
    <w:qFormat/>
    <w:pPr>
      <w:keepLines/>
      <w:widowControl/>
      <w:tabs>
        <w:tab w:val="clear" w:pos="3360"/>
      </w:tabs>
      <w:snapToGrid/>
      <w:spacing w:line="276" w:lineRule="auto"/>
      <w:jc w:val="left"/>
      <w:outlineLvl w:val="9"/>
    </w:pPr>
    <w:rPr>
      <w:rFonts w:ascii="Cambria" w:eastAsia="宋体" w:hAnsi="Cambria"/>
      <w:b/>
      <w:bCs/>
      <w:color w:val="365F91"/>
      <w:kern w:val="0"/>
      <w:sz w:val="28"/>
      <w:szCs w:val="28"/>
    </w:rPr>
  </w:style>
  <w:style w:type="character" w:customStyle="1" w:styleId="Char20">
    <w:name w:val="页眉 Char2"/>
    <w:qFormat/>
    <w:rPr>
      <w:rFonts w:eastAsia="仿宋_GB2312"/>
      <w:kern w:val="2"/>
      <w:sz w:val="18"/>
      <w:szCs w:val="18"/>
    </w:rPr>
  </w:style>
  <w:style w:type="character" w:customStyle="1" w:styleId="Char21">
    <w:name w:val="批注框文本 Char2"/>
    <w:qFormat/>
    <w:rPr>
      <w:rFonts w:eastAsia="仿宋_GB2312"/>
      <w:kern w:val="2"/>
      <w:sz w:val="18"/>
      <w:szCs w:val="18"/>
    </w:rPr>
  </w:style>
  <w:style w:type="character" w:customStyle="1" w:styleId="black14-bord1">
    <w:name w:val="black14-bord1"/>
    <w:qFormat/>
    <w:rPr>
      <w:b/>
      <w:bCs/>
      <w:color w:val="333333"/>
      <w:sz w:val="21"/>
      <w:szCs w:val="21"/>
    </w:rPr>
  </w:style>
  <w:style w:type="paragraph" w:customStyle="1" w:styleId="2c">
    <w:name w:val="样式 首行缩进:  2 字符"/>
    <w:basedOn w:val="a"/>
    <w:qFormat/>
    <w:pPr>
      <w:spacing w:line="360" w:lineRule="auto"/>
      <w:ind w:firstLineChars="200" w:firstLine="420"/>
    </w:pPr>
    <w:rPr>
      <w:rFonts w:cs="宋体"/>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rPr>
      <w:rFonts w:ascii="Verdana" w:eastAsia="仿宋_GB2312" w:hAnsi="Verdana" w:cs="Verdana"/>
      <w:kern w:val="0"/>
      <w:sz w:val="24"/>
      <w:szCs w:val="24"/>
      <w:lang w:eastAsia="en-US"/>
    </w:rPr>
  </w:style>
  <w:style w:type="paragraph" w:customStyle="1" w:styleId="pa-0">
    <w:name w:val="pa-0"/>
    <w:basedOn w:val="a"/>
    <w:qFormat/>
    <w:pPr>
      <w:widowControl/>
      <w:spacing w:line="360" w:lineRule="atLeast"/>
    </w:pPr>
    <w:rPr>
      <w:rFonts w:ascii="宋体" w:hAnsi="宋体" w:cs="宋体"/>
      <w:kern w:val="0"/>
      <w:sz w:val="24"/>
      <w:szCs w:val="24"/>
    </w:rPr>
  </w:style>
  <w:style w:type="character" w:customStyle="1" w:styleId="ca-01">
    <w:name w:val="ca-01"/>
    <w:qFormat/>
    <w:rPr>
      <w:rFonts w:ascii="宋体" w:eastAsia="宋体" w:hAnsi="宋体" w:hint="eastAsia"/>
      <w:b/>
      <w:bCs/>
      <w:spacing w:val="-20"/>
      <w:sz w:val="21"/>
      <w:szCs w:val="21"/>
    </w:rPr>
  </w:style>
  <w:style w:type="character" w:customStyle="1" w:styleId="ca-11">
    <w:name w:val="ca-11"/>
    <w:qFormat/>
    <w:rPr>
      <w:rFonts w:ascii="Times New Roman" w:hAnsi="Times New Roman" w:cs="Times New Roman" w:hint="default"/>
      <w:b/>
      <w:bCs/>
      <w:spacing w:val="-20"/>
      <w:sz w:val="21"/>
      <w:szCs w:val="21"/>
    </w:rPr>
  </w:style>
  <w:style w:type="character" w:customStyle="1" w:styleId="ca-21">
    <w:name w:val="ca-21"/>
    <w:qFormat/>
    <w:rPr>
      <w:rFonts w:ascii="Times New Roman" w:hAnsi="Times New Roman" w:cs="Times New Roman" w:hint="default"/>
      <w:sz w:val="21"/>
      <w:szCs w:val="21"/>
    </w:rPr>
  </w:style>
  <w:style w:type="character" w:customStyle="1" w:styleId="ca-31">
    <w:name w:val="ca-31"/>
    <w:qFormat/>
    <w:rPr>
      <w:rFonts w:ascii="宋体" w:eastAsia="宋体" w:hAnsi="宋体" w:hint="eastAsia"/>
      <w:sz w:val="21"/>
      <w:szCs w:val="21"/>
    </w:rPr>
  </w:style>
  <w:style w:type="paragraph" w:customStyle="1" w:styleId="text1">
    <w:name w:val="text1"/>
    <w:basedOn w:val="a"/>
    <w:qFormat/>
    <w:pPr>
      <w:widowControl/>
      <w:spacing w:before="100" w:beforeAutospacing="1" w:after="100" w:afterAutospacing="1"/>
      <w:jc w:val="left"/>
    </w:pPr>
    <w:rPr>
      <w:rFonts w:ascii="宋体" w:hAnsi="宋体" w:cs="宋体"/>
      <w:kern w:val="0"/>
      <w:sz w:val="24"/>
      <w:szCs w:val="24"/>
    </w:rPr>
  </w:style>
  <w:style w:type="paragraph" w:customStyle="1" w:styleId="Char1CharCharCharCharCharChar1CharChar">
    <w:name w:val="Char1 Char Char Char Char Char Char1 Char Char"/>
    <w:basedOn w:val="a"/>
    <w:qFormat/>
    <w:rPr>
      <w:rFonts w:ascii="Tahoma" w:hAnsi="Tahoma" w:cs="仿宋_GB2312"/>
      <w:sz w:val="24"/>
      <w:szCs w:val="28"/>
    </w:rPr>
  </w:style>
  <w:style w:type="character" w:customStyle="1" w:styleId="style51">
    <w:name w:val="style51"/>
    <w:qFormat/>
    <w:rPr>
      <w:color w:val="FF0000"/>
      <w:sz w:val="20"/>
      <w:szCs w:val="20"/>
    </w:rPr>
  </w:style>
  <w:style w:type="character" w:customStyle="1" w:styleId="CharChar25">
    <w:name w:val="Char Char25"/>
    <w:qFormat/>
    <w:rPr>
      <w:rFonts w:ascii="宋体" w:eastAsia="宋体" w:hAnsi="宋体"/>
      <w:kern w:val="2"/>
      <w:sz w:val="28"/>
      <w:lang w:val="en-US" w:eastAsia="zh-CN" w:bidi="ar-SA"/>
    </w:rPr>
  </w:style>
  <w:style w:type="character" w:customStyle="1" w:styleId="CharChar26">
    <w:name w:val="Char Char26"/>
    <w:qFormat/>
    <w:rPr>
      <w:rFonts w:eastAsia="黑体"/>
      <w:kern w:val="2"/>
      <w:sz w:val="44"/>
      <w:lang w:val="en-US" w:eastAsia="zh-CN" w:bidi="ar-SA"/>
    </w:rPr>
  </w:style>
  <w:style w:type="character" w:customStyle="1" w:styleId="CharChar24">
    <w:name w:val="Char Char24"/>
    <w:qFormat/>
    <w:rPr>
      <w:rFonts w:eastAsia="宋体"/>
      <w:b/>
      <w:kern w:val="2"/>
      <w:sz w:val="44"/>
      <w:lang w:val="en-US" w:eastAsia="zh-CN" w:bidi="ar-SA"/>
    </w:rPr>
  </w:style>
  <w:style w:type="character" w:customStyle="1" w:styleId="CharChar23">
    <w:name w:val="Char Char23"/>
    <w:qFormat/>
    <w:rPr>
      <w:rFonts w:ascii="Arial" w:eastAsia="黑体" w:hAnsi="Arial"/>
      <w:b/>
      <w:kern w:val="2"/>
      <w:sz w:val="28"/>
      <w:lang w:val="en-US" w:eastAsia="zh-CN" w:bidi="ar-SA"/>
    </w:rPr>
  </w:style>
  <w:style w:type="character" w:customStyle="1" w:styleId="CharChar22">
    <w:name w:val="Char Char22"/>
    <w:qFormat/>
    <w:rPr>
      <w:rFonts w:eastAsia="宋体"/>
      <w:b/>
      <w:kern w:val="2"/>
      <w:sz w:val="28"/>
      <w:lang w:val="en-US" w:eastAsia="zh-CN" w:bidi="ar-SA"/>
    </w:rPr>
  </w:style>
  <w:style w:type="character" w:customStyle="1" w:styleId="CharChar21">
    <w:name w:val="Char Char21"/>
    <w:qFormat/>
    <w:rPr>
      <w:rFonts w:ascii="Arial" w:eastAsia="黑体" w:hAnsi="Arial"/>
      <w:b/>
      <w:kern w:val="2"/>
      <w:sz w:val="24"/>
      <w:lang w:val="en-US" w:eastAsia="zh-CN" w:bidi="ar-SA"/>
    </w:rPr>
  </w:style>
  <w:style w:type="character" w:customStyle="1" w:styleId="CharChar200">
    <w:name w:val="Char Char20"/>
    <w:qFormat/>
    <w:rPr>
      <w:rFonts w:ascii="Arial" w:eastAsia="黑体" w:hAnsi="Arial"/>
      <w:b/>
      <w:kern w:val="2"/>
      <w:sz w:val="24"/>
      <w:lang w:val="en-US" w:eastAsia="zh-CN" w:bidi="ar-SA"/>
    </w:rPr>
  </w:style>
  <w:style w:type="character" w:customStyle="1" w:styleId="CharChar19">
    <w:name w:val="Char Char19"/>
    <w:qFormat/>
    <w:rPr>
      <w:rFonts w:ascii="Arial" w:eastAsia="黑体" w:hAnsi="Arial"/>
      <w:b/>
      <w:kern w:val="2"/>
      <w:sz w:val="24"/>
      <w:lang w:val="en-US" w:eastAsia="zh-CN" w:bidi="ar-SA"/>
    </w:rPr>
  </w:style>
  <w:style w:type="character" w:customStyle="1" w:styleId="CharChar18">
    <w:name w:val="Char Char18"/>
    <w:qFormat/>
    <w:rPr>
      <w:rFonts w:ascii="Arial" w:eastAsia="黑体" w:hAnsi="Arial"/>
      <w:b/>
      <w:kern w:val="2"/>
      <w:sz w:val="24"/>
      <w:lang w:val="en-US" w:eastAsia="zh-CN" w:bidi="ar-SA"/>
    </w:rPr>
  </w:style>
  <w:style w:type="character" w:customStyle="1" w:styleId="BodyTextChar">
    <w:name w:val="Body Text Char"/>
    <w:qFormat/>
    <w:rPr>
      <w:rFonts w:ascii="仿宋_GB2312" w:eastAsia="仿宋_GB2312"/>
      <w:kern w:val="2"/>
      <w:sz w:val="32"/>
    </w:rPr>
  </w:style>
  <w:style w:type="character" w:customStyle="1" w:styleId="CharChar17">
    <w:name w:val="Char Char17"/>
    <w:qFormat/>
    <w:rPr>
      <w:rFonts w:ascii="仿宋_GB2312" w:eastAsia="仿宋_GB2312"/>
      <w:kern w:val="2"/>
      <w:sz w:val="32"/>
      <w:lang w:val="en-US" w:eastAsia="zh-CN" w:bidi="ar-SA"/>
    </w:rPr>
  </w:style>
  <w:style w:type="character" w:customStyle="1" w:styleId="TitleChara124bf6f-94e3-4746-9780-fe0ec92c0fb8">
    <w:name w:val="Title Char_a124bf6f-94e3-4746-9780-fe0ec92c0fb8"/>
    <w:qFormat/>
    <w:rPr>
      <w:rFonts w:ascii="Arial" w:eastAsia="宋体" w:hAnsi="Arial"/>
      <w:b/>
      <w:smallCaps/>
      <w:kern w:val="28"/>
      <w:sz w:val="36"/>
      <w:lang w:val="en-US" w:eastAsia="en-US"/>
    </w:rPr>
  </w:style>
  <w:style w:type="character" w:customStyle="1" w:styleId="CommentSubjectChar">
    <w:name w:val="Comment Subject Char"/>
    <w:qFormat/>
    <w:rPr>
      <w:rFonts w:eastAsia="宋体"/>
      <w:b/>
      <w:kern w:val="2"/>
      <w:sz w:val="21"/>
      <w:lang w:val="en-US" w:eastAsia="zh-CN"/>
    </w:rPr>
  </w:style>
  <w:style w:type="character" w:customStyle="1" w:styleId="FooterChara80a914f-3936-4213-8fa7-3159e7dec4b9">
    <w:name w:val="Footer Char_a80a914f-3936-4213-8fa7-3159e7dec4b9"/>
    <w:qFormat/>
    <w:rPr>
      <w:rFonts w:eastAsia="宋体"/>
      <w:kern w:val="2"/>
      <w:sz w:val="18"/>
      <w:lang w:val="en-US" w:eastAsia="zh-CN"/>
    </w:rPr>
  </w:style>
  <w:style w:type="character" w:customStyle="1" w:styleId="HeaderChar3849b9c4-2961-4b36-a3b9-89344370e171">
    <w:name w:val="Header Char_3849b9c4-2961-4b36-a3b9-89344370e171"/>
    <w:qFormat/>
    <w:rPr>
      <w:rFonts w:eastAsia="宋体"/>
      <w:kern w:val="2"/>
      <w:sz w:val="18"/>
      <w:lang w:val="en-US" w:eastAsia="zh-CN"/>
    </w:rPr>
  </w:style>
  <w:style w:type="paragraph" w:customStyle="1" w:styleId="2110">
    <w:name w:val="正文文本缩进 211"/>
    <w:basedOn w:val="a"/>
    <w:qFormat/>
    <w:pPr>
      <w:adjustRightInd w:val="0"/>
      <w:spacing w:before="120"/>
      <w:ind w:firstLine="420"/>
      <w:textAlignment w:val="baseline"/>
    </w:pPr>
    <w:rPr>
      <w:sz w:val="24"/>
    </w:rPr>
  </w:style>
  <w:style w:type="paragraph" w:customStyle="1" w:styleId="CharChar111">
    <w:name w:val="Char Char111"/>
    <w:basedOn w:val="a"/>
    <w:qFormat/>
    <w:pPr>
      <w:widowControl/>
      <w:spacing w:after="160" w:line="240" w:lineRule="exact"/>
      <w:jc w:val="left"/>
    </w:pPr>
    <w:rPr>
      <w:rFonts w:ascii="Verdana" w:hAnsi="Verdana"/>
      <w:kern w:val="0"/>
      <w:sz w:val="20"/>
      <w:lang w:eastAsia="en-US"/>
    </w:rPr>
  </w:style>
  <w:style w:type="paragraph" w:customStyle="1" w:styleId="CharCharChar1">
    <w:name w:val="Char Char Char1"/>
    <w:basedOn w:val="a"/>
    <w:qFormat/>
    <w:rPr>
      <w:rFonts w:ascii="Tahoma" w:hAnsi="Tahoma"/>
      <w:sz w:val="24"/>
    </w:rPr>
  </w:style>
  <w:style w:type="paragraph" w:customStyle="1" w:styleId="affffb">
    <w:name w:val="È¡ÀÊ¡ÎÄ¡À¾"/>
    <w:basedOn w:val="a"/>
    <w:qFormat/>
    <w:pPr>
      <w:widowControl/>
      <w:overflowPunct w:val="0"/>
      <w:autoSpaceDE w:val="0"/>
      <w:autoSpaceDN w:val="0"/>
      <w:adjustRightInd w:val="0"/>
      <w:jc w:val="left"/>
      <w:textAlignment w:val="baseline"/>
    </w:pPr>
    <w:rPr>
      <w:kern w:val="0"/>
      <w:sz w:val="24"/>
    </w:rPr>
  </w:style>
  <w:style w:type="paragraph" w:customStyle="1" w:styleId="Char1CharCharChar1">
    <w:name w:val="Char1 Char Char Char1"/>
    <w:basedOn w:val="a"/>
    <w:qFormat/>
    <w:rPr>
      <w:rFonts w:ascii="Tahoma" w:hAnsi="Tahoma"/>
      <w:sz w:val="21"/>
    </w:rPr>
  </w:style>
  <w:style w:type="paragraph" w:customStyle="1" w:styleId="CharChar1CharCharCharCharCharCharCharCharCharCharCharCharCharChar1">
    <w:name w:val="Char Char1 Char Char Char Char Char Char Char Char Char Char Char Char Char Char1"/>
    <w:basedOn w:val="a"/>
    <w:qFormat/>
    <w:pPr>
      <w:widowControl/>
      <w:spacing w:after="160" w:line="240" w:lineRule="exact"/>
      <w:jc w:val="left"/>
    </w:pPr>
    <w:rPr>
      <w:rFonts w:ascii="Verdana" w:hAnsi="Verdana"/>
      <w:kern w:val="0"/>
      <w:sz w:val="20"/>
      <w:lang w:eastAsia="en-US"/>
    </w:rPr>
  </w:style>
  <w:style w:type="paragraph" w:customStyle="1" w:styleId="2111">
    <w:name w:val="正文文本 211"/>
    <w:basedOn w:val="a"/>
    <w:qFormat/>
    <w:pPr>
      <w:adjustRightInd w:val="0"/>
      <w:spacing w:before="120" w:line="360" w:lineRule="auto"/>
      <w:ind w:firstLine="480"/>
      <w:textAlignment w:val="baseline"/>
    </w:pPr>
    <w:rPr>
      <w:sz w:val="24"/>
    </w:rPr>
  </w:style>
  <w:style w:type="paragraph" w:customStyle="1" w:styleId="Char22">
    <w:name w:val="Char2"/>
    <w:basedOn w:val="a"/>
    <w:qFormat/>
    <w:pPr>
      <w:widowControl/>
      <w:spacing w:line="400" w:lineRule="exact"/>
      <w:jc w:val="center"/>
    </w:pPr>
    <w:rPr>
      <w:sz w:val="24"/>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Verdana" w:eastAsia="仿宋_GB2312" w:hAnsi="Verdana"/>
      <w:kern w:val="0"/>
      <w:sz w:val="24"/>
      <w:lang w:eastAsia="en-US"/>
    </w:rPr>
  </w:style>
  <w:style w:type="paragraph" w:customStyle="1" w:styleId="CharChar1Char1">
    <w:name w:val="Char Char1 Char1"/>
    <w:basedOn w:val="a"/>
    <w:qFormat/>
    <w:rPr>
      <w:rFonts w:ascii="Tahoma" w:hAnsi="Tahoma"/>
      <w:sz w:val="24"/>
      <w:szCs w:val="24"/>
    </w:rPr>
  </w:style>
  <w:style w:type="paragraph" w:customStyle="1" w:styleId="CharCharCharCharCharCharChar1">
    <w:name w:val="Char Char Char Char Char Char Char1"/>
    <w:basedOn w:val="a"/>
    <w:qFormat/>
    <w:pPr>
      <w:widowControl/>
      <w:spacing w:after="160" w:line="240" w:lineRule="exact"/>
      <w:jc w:val="left"/>
    </w:pPr>
    <w:rPr>
      <w:rFonts w:ascii="Verdana" w:eastAsia="仿宋_GB2312" w:hAnsi="Verdana"/>
      <w:kern w:val="0"/>
      <w:sz w:val="24"/>
      <w:lang w:eastAsia="en-US"/>
    </w:rPr>
  </w:style>
  <w:style w:type="paragraph" w:customStyle="1" w:styleId="1">
    <w:name w:val="图1"/>
    <w:basedOn w:val="a"/>
    <w:next w:val="a"/>
    <w:qFormat/>
    <w:pPr>
      <w:numPr>
        <w:numId w:val="4"/>
      </w:numPr>
      <w:spacing w:beforeLines="50" w:afterLines="100" w:line="360" w:lineRule="auto"/>
      <w:ind w:left="1105" w:hanging="748"/>
      <w:jc w:val="center"/>
    </w:pPr>
    <w:rPr>
      <w:kern w:val="0"/>
      <w:sz w:val="24"/>
      <w:szCs w:val="24"/>
    </w:rPr>
  </w:style>
  <w:style w:type="paragraph" w:customStyle="1" w:styleId="0010">
    <w:name w:val="(0010)一级标题"/>
    <w:basedOn w:val="af3"/>
    <w:qFormat/>
    <w:pPr>
      <w:keepNext/>
      <w:keepLines/>
      <w:widowControl w:val="0"/>
      <w:numPr>
        <w:numId w:val="5"/>
      </w:numPr>
      <w:spacing w:before="260" w:after="260" w:line="360" w:lineRule="exact"/>
      <w:jc w:val="both"/>
      <w:outlineLvl w:val="0"/>
    </w:pPr>
    <w:rPr>
      <w:rFonts w:ascii="宋体" w:hAnsi="Cambria"/>
      <w:bCs/>
      <w:smallCaps w:val="0"/>
      <w:kern w:val="2"/>
      <w:sz w:val="21"/>
      <w:szCs w:val="32"/>
      <w:u w:val="double"/>
      <w:lang w:eastAsia="zh-CN"/>
    </w:rPr>
  </w:style>
  <w:style w:type="paragraph" w:customStyle="1" w:styleId="0410">
    <w:name w:val="(0410)列表项目符号"/>
    <w:basedOn w:val="0110"/>
    <w:qFormat/>
    <w:pPr>
      <w:numPr>
        <w:numId w:val="6"/>
      </w:numPr>
      <w:ind w:firstLineChars="0" w:firstLine="0"/>
    </w:pPr>
  </w:style>
  <w:style w:type="paragraph" w:customStyle="1" w:styleId="0110">
    <w:name w:val="(0110)正文"/>
    <w:basedOn w:val="a"/>
    <w:qFormat/>
    <w:pPr>
      <w:spacing w:line="360" w:lineRule="exact"/>
      <w:ind w:firstLineChars="200" w:firstLine="200"/>
    </w:pPr>
    <w:rPr>
      <w:rFonts w:ascii="宋体" w:hAnsi="Calibri"/>
      <w:sz w:val="21"/>
      <w:szCs w:val="22"/>
    </w:rPr>
  </w:style>
  <w:style w:type="paragraph" w:customStyle="1" w:styleId="05101">
    <w:name w:val="(0510)列表项目编号1)"/>
    <w:basedOn w:val="0110"/>
    <w:qFormat/>
    <w:pPr>
      <w:numPr>
        <w:numId w:val="7"/>
      </w:numPr>
      <w:ind w:firstLineChars="0" w:firstLine="0"/>
    </w:pPr>
  </w:style>
  <w:style w:type="paragraph" w:customStyle="1" w:styleId="05201">
    <w:name w:val="(0520)列表项目编号(1)"/>
    <w:basedOn w:val="0110"/>
    <w:qFormat/>
    <w:pPr>
      <w:numPr>
        <w:numId w:val="8"/>
      </w:numPr>
      <w:ind w:left="0" w:firstLine="420"/>
    </w:pPr>
  </w:style>
  <w:style w:type="paragraph" w:customStyle="1" w:styleId="1f3">
    <w:name w:val="无间隔1"/>
    <w:qFormat/>
    <w:pPr>
      <w:widowControl w:val="0"/>
      <w:jc w:val="both"/>
    </w:pPr>
    <w:rPr>
      <w:rFonts w:ascii="Calibri" w:hAnsi="Calibri"/>
      <w:kern w:val="2"/>
      <w:sz w:val="21"/>
      <w:szCs w:val="22"/>
    </w:rPr>
  </w:style>
  <w:style w:type="paragraph" w:customStyle="1" w:styleId="0020">
    <w:name w:val="(0020)二级标题"/>
    <w:basedOn w:val="af3"/>
    <w:qFormat/>
    <w:pPr>
      <w:keepNext/>
      <w:keepLines/>
      <w:widowControl w:val="0"/>
      <w:tabs>
        <w:tab w:val="left" w:pos="567"/>
      </w:tabs>
      <w:snapToGrid w:val="0"/>
      <w:spacing w:before="260" w:after="120" w:line="360" w:lineRule="exact"/>
      <w:ind w:left="567" w:hanging="567"/>
      <w:jc w:val="both"/>
      <w:outlineLvl w:val="1"/>
    </w:pPr>
    <w:rPr>
      <w:rFonts w:ascii="宋体" w:hAnsi="Cambria"/>
      <w:bCs/>
      <w:smallCaps w:val="0"/>
      <w:kern w:val="2"/>
      <w:sz w:val="21"/>
      <w:szCs w:val="32"/>
      <w:lang w:eastAsia="zh-CN"/>
    </w:rPr>
  </w:style>
  <w:style w:type="paragraph" w:customStyle="1" w:styleId="0030">
    <w:name w:val="(0030)三级标题"/>
    <w:basedOn w:val="af3"/>
    <w:qFormat/>
    <w:pPr>
      <w:keepNext/>
      <w:keepLines/>
      <w:widowControl w:val="0"/>
      <w:tabs>
        <w:tab w:val="left" w:pos="709"/>
      </w:tabs>
      <w:spacing w:before="260" w:after="120" w:line="360" w:lineRule="exact"/>
      <w:ind w:left="709" w:hanging="709"/>
      <w:jc w:val="both"/>
      <w:outlineLvl w:val="2"/>
    </w:pPr>
    <w:rPr>
      <w:rFonts w:ascii="宋体" w:hAnsi="Cambria"/>
      <w:bCs/>
      <w:smallCaps w:val="0"/>
      <w:kern w:val="2"/>
      <w:sz w:val="21"/>
      <w:szCs w:val="32"/>
      <w:lang w:eastAsia="zh-CN"/>
    </w:rPr>
  </w:style>
  <w:style w:type="paragraph" w:customStyle="1" w:styleId="0040">
    <w:name w:val="(0040)四级标题"/>
    <w:basedOn w:val="af3"/>
    <w:qFormat/>
    <w:pPr>
      <w:keepNext/>
      <w:keepLines/>
      <w:widowControl w:val="0"/>
      <w:tabs>
        <w:tab w:val="left" w:pos="851"/>
      </w:tabs>
      <w:spacing w:before="260" w:after="260" w:line="360" w:lineRule="exact"/>
      <w:ind w:left="851" w:hanging="851"/>
      <w:jc w:val="both"/>
      <w:outlineLvl w:val="3"/>
    </w:pPr>
    <w:rPr>
      <w:rFonts w:ascii="宋体" w:hAnsi="Cambria"/>
      <w:b w:val="0"/>
      <w:bCs/>
      <w:smallCaps w:val="0"/>
      <w:kern w:val="2"/>
      <w:sz w:val="21"/>
      <w:szCs w:val="32"/>
      <w:lang w:eastAsia="zh-CN"/>
    </w:rPr>
  </w:style>
  <w:style w:type="character" w:customStyle="1" w:styleId="apple-converted-space">
    <w:name w:val="apple-converted-space"/>
    <w:basedOn w:val="a0"/>
    <w:qFormat/>
  </w:style>
  <w:style w:type="paragraph" w:customStyle="1" w:styleId="2d">
    <w:name w:val="样式 正文缩进 + 首行缩进:  2 字符"/>
    <w:basedOn w:val="a3"/>
    <w:qFormat/>
    <w:pPr>
      <w:widowControl/>
      <w:adjustRightInd/>
      <w:snapToGrid/>
      <w:ind w:firstLineChars="200" w:firstLine="200"/>
      <w:jc w:val="left"/>
    </w:pPr>
    <w:rPr>
      <w:rFonts w:cs="宋体"/>
      <w:kern w:val="0"/>
    </w:rPr>
  </w:style>
  <w:style w:type="paragraph" w:customStyle="1" w:styleId="2e">
    <w:name w:val="列出段落2"/>
    <w:basedOn w:val="a"/>
    <w:uiPriority w:val="34"/>
    <w:qFormat/>
    <w:pPr>
      <w:ind w:firstLineChars="200" w:firstLine="420"/>
    </w:pPr>
    <w:rPr>
      <w:rFonts w:ascii="楷体_GB2312" w:hAnsi="楷体_GB2312"/>
    </w:rPr>
  </w:style>
  <w:style w:type="character" w:customStyle="1" w:styleId="-1Char">
    <w:name w:val="彩色列表 - 强调文字颜色 1 Char"/>
    <w:uiPriority w:val="34"/>
    <w:qFormat/>
    <w:rPr>
      <w:rFonts w:ascii="Calibri" w:hAnsi="Calibri" w:cs="Calibri"/>
      <w:kern w:val="1"/>
      <w:sz w:val="21"/>
      <w:szCs w:val="22"/>
    </w:rPr>
  </w:style>
  <w:style w:type="paragraph" w:customStyle="1" w:styleId="39">
    <w:name w:val="列出段落3"/>
    <w:basedOn w:val="a"/>
    <w:uiPriority w:val="34"/>
    <w:qFormat/>
    <w:pPr>
      <w:ind w:firstLineChars="200" w:firstLine="420"/>
    </w:pPr>
  </w:style>
  <w:style w:type="character" w:customStyle="1" w:styleId="font91">
    <w:name w:val="font91"/>
    <w:basedOn w:val="a0"/>
    <w:qFormat/>
    <w:rPr>
      <w:rFonts w:ascii="微软雅黑" w:eastAsia="微软雅黑" w:hAnsi="微软雅黑" w:cs="微软雅黑" w:hint="eastAsia"/>
      <w:b/>
      <w:color w:val="000000"/>
      <w:sz w:val="18"/>
      <w:szCs w:val="18"/>
      <w:u w:val="none"/>
    </w:rPr>
  </w:style>
  <w:style w:type="character" w:customStyle="1" w:styleId="font51">
    <w:name w:val="font51"/>
    <w:basedOn w:val="a0"/>
    <w:qFormat/>
    <w:rPr>
      <w:rFonts w:ascii="微软雅黑" w:eastAsia="微软雅黑" w:hAnsi="微软雅黑" w:cs="微软雅黑" w:hint="eastAsia"/>
      <w:color w:val="000000"/>
      <w:sz w:val="18"/>
      <w:szCs w:val="18"/>
      <w:u w:val="none"/>
    </w:rPr>
  </w:style>
  <w:style w:type="character" w:customStyle="1" w:styleId="font01">
    <w:name w:val="font01"/>
    <w:basedOn w:val="a0"/>
    <w:qFormat/>
    <w:rPr>
      <w:rFonts w:ascii="微软雅黑" w:eastAsia="微软雅黑" w:hAnsi="微软雅黑" w:cs="微软雅黑" w:hint="eastAsia"/>
      <w:color w:val="FF0000"/>
      <w:sz w:val="18"/>
      <w:szCs w:val="18"/>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caption" w:qFormat="1"/>
    <w:lsdException w:name="table of figures" w:qFormat="1"/>
    <w:lsdException w:name="footnote reference" w:qFormat="1"/>
    <w:lsdException w:name="annotation reference" w:qFormat="1"/>
    <w:lsdException w:name="page number" w:qFormat="1"/>
    <w:lsdException w:name="toa heading"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Number 2" w:qFormat="1"/>
    <w:lsdException w:name="List Number 3" w:qFormat="1"/>
    <w:lsdException w:name="Title" w:qFormat="1"/>
    <w:lsdException w:name="Default Paragraph Font" w:semiHidden="1" w:uiPriority="1" w:unhideWhenUsed="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Subtitle"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Hyperlink"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8"/>
    </w:rPr>
  </w:style>
  <w:style w:type="paragraph" w:styleId="10">
    <w:name w:val="heading 1"/>
    <w:basedOn w:val="a"/>
    <w:next w:val="a"/>
    <w:link w:val="1Char"/>
    <w:qFormat/>
    <w:pPr>
      <w:keepNext/>
      <w:tabs>
        <w:tab w:val="left" w:pos="3360"/>
      </w:tabs>
      <w:snapToGrid w:val="0"/>
      <w:spacing w:beforeLines="100" w:afterLines="50" w:line="800" w:lineRule="atLeast"/>
      <w:jc w:val="center"/>
      <w:outlineLvl w:val="0"/>
    </w:pPr>
    <w:rPr>
      <w:rFonts w:eastAsia="黑体"/>
      <w:sz w:val="44"/>
    </w:rPr>
  </w:style>
  <w:style w:type="paragraph" w:styleId="2">
    <w:name w:val="heading 2"/>
    <w:basedOn w:val="a"/>
    <w:next w:val="a"/>
    <w:link w:val="2Char"/>
    <w:qFormat/>
    <w:pPr>
      <w:keepNext/>
      <w:keepLines/>
      <w:adjustRightInd w:val="0"/>
      <w:snapToGrid w:val="0"/>
      <w:spacing w:line="360" w:lineRule="auto"/>
      <w:outlineLvl w:val="1"/>
    </w:pPr>
    <w:rPr>
      <w:rFonts w:ascii="宋体" w:hAnsi="宋体"/>
    </w:rPr>
  </w:style>
  <w:style w:type="paragraph" w:styleId="3">
    <w:name w:val="heading 3"/>
    <w:basedOn w:val="a"/>
    <w:next w:val="a"/>
    <w:link w:val="3Char"/>
    <w:qFormat/>
    <w:pPr>
      <w:keepNext/>
      <w:keepLines/>
      <w:spacing w:before="260" w:after="260" w:line="415" w:lineRule="auto"/>
      <w:jc w:val="center"/>
      <w:outlineLvl w:val="2"/>
    </w:pPr>
    <w:rPr>
      <w:b/>
      <w:sz w:val="44"/>
    </w:rPr>
  </w:style>
  <w:style w:type="paragraph" w:styleId="4">
    <w:name w:val="heading 4"/>
    <w:basedOn w:val="a"/>
    <w:next w:val="a"/>
    <w:link w:val="4Char"/>
    <w:qFormat/>
    <w:pPr>
      <w:keepNext/>
      <w:keepLines/>
      <w:tabs>
        <w:tab w:val="left" w:pos="720"/>
      </w:tabs>
      <w:spacing w:before="560" w:after="290" w:line="377" w:lineRule="auto"/>
      <w:ind w:left="420" w:hanging="420"/>
      <w:outlineLvl w:val="3"/>
    </w:pPr>
    <w:rPr>
      <w:rFonts w:ascii="Arial" w:eastAsia="黑体" w:hAnsi="Arial"/>
      <w:b/>
    </w:rPr>
  </w:style>
  <w:style w:type="paragraph" w:styleId="5">
    <w:name w:val="heading 5"/>
    <w:basedOn w:val="a"/>
    <w:next w:val="a"/>
    <w:link w:val="5Char"/>
    <w:qFormat/>
    <w:pPr>
      <w:keepNext/>
      <w:keepLines/>
      <w:tabs>
        <w:tab w:val="left" w:pos="2551"/>
      </w:tabs>
      <w:spacing w:before="280" w:after="290" w:line="374" w:lineRule="auto"/>
      <w:ind w:left="2551" w:hanging="850"/>
      <w:outlineLvl w:val="4"/>
    </w:pPr>
    <w:rPr>
      <w:b/>
    </w:rPr>
  </w:style>
  <w:style w:type="paragraph" w:styleId="6">
    <w:name w:val="heading 6"/>
    <w:basedOn w:val="a"/>
    <w:next w:val="a"/>
    <w:link w:val="6Char"/>
    <w:qFormat/>
    <w:pPr>
      <w:keepNext/>
      <w:keepLines/>
      <w:tabs>
        <w:tab w:val="left" w:pos="1152"/>
      </w:tabs>
      <w:adjustRightInd w:val="0"/>
      <w:snapToGrid w:val="0"/>
      <w:spacing w:before="240" w:after="64" w:line="319" w:lineRule="auto"/>
      <w:ind w:left="1152" w:hanging="1152"/>
      <w:outlineLvl w:val="5"/>
    </w:pPr>
    <w:rPr>
      <w:rFonts w:ascii="Arial" w:eastAsia="黑体" w:hAnsi="Arial"/>
      <w:b/>
      <w:sz w:val="24"/>
    </w:rPr>
  </w:style>
  <w:style w:type="paragraph" w:styleId="7">
    <w:name w:val="heading 7"/>
    <w:basedOn w:val="a"/>
    <w:next w:val="a"/>
    <w:link w:val="7Char"/>
    <w:qFormat/>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
    <w:next w:val="a"/>
    <w:link w:val="8Char"/>
    <w:qFormat/>
    <w:pPr>
      <w:keepNext/>
      <w:keepLines/>
      <w:tabs>
        <w:tab w:val="left" w:pos="1440"/>
      </w:tabs>
      <w:adjustRightInd w:val="0"/>
      <w:snapToGrid w:val="0"/>
      <w:spacing w:before="240" w:after="64" w:line="319" w:lineRule="auto"/>
      <w:ind w:left="1440" w:hanging="1440"/>
      <w:outlineLvl w:val="7"/>
    </w:pPr>
    <w:rPr>
      <w:rFonts w:ascii="Arial" w:eastAsia="黑体" w:hAnsi="Arial"/>
      <w:b/>
      <w:sz w:val="24"/>
    </w:rPr>
  </w:style>
  <w:style w:type="paragraph" w:styleId="9">
    <w:name w:val="heading 9"/>
    <w:basedOn w:val="a"/>
    <w:next w:val="a"/>
    <w:link w:val="9Char"/>
    <w:qFormat/>
    <w:pPr>
      <w:keepNext/>
      <w:keepLines/>
      <w:tabs>
        <w:tab w:val="left" w:pos="1584"/>
      </w:tabs>
      <w:adjustRightInd w:val="0"/>
      <w:snapToGrid w:val="0"/>
      <w:spacing w:before="240" w:after="64" w:line="319" w:lineRule="auto"/>
      <w:ind w:left="1584" w:hanging="1584"/>
      <w:outlineLvl w:val="8"/>
    </w:pPr>
    <w:rPr>
      <w:rFonts w:ascii="Arial" w:eastAsia="黑体" w:hAnsi="Arial"/>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List 3"/>
    <w:basedOn w:val="a"/>
    <w:qFormat/>
    <w:pPr>
      <w:adjustRightInd w:val="0"/>
      <w:snapToGrid w:val="0"/>
      <w:spacing w:line="360" w:lineRule="auto"/>
      <w:ind w:leftChars="400" w:left="100" w:hangingChars="200" w:hanging="200"/>
    </w:pPr>
    <w:rPr>
      <w:sz w:val="24"/>
    </w:rPr>
  </w:style>
  <w:style w:type="paragraph" w:styleId="70">
    <w:name w:val="toc 7"/>
    <w:basedOn w:val="a"/>
    <w:next w:val="a"/>
    <w:qFormat/>
    <w:pPr>
      <w:ind w:leftChars="1200" w:left="2520"/>
    </w:pPr>
  </w:style>
  <w:style w:type="paragraph" w:styleId="20">
    <w:name w:val="List Number 2"/>
    <w:basedOn w:val="a"/>
    <w:qFormat/>
    <w:pPr>
      <w:tabs>
        <w:tab w:val="left" w:pos="780"/>
      </w:tabs>
      <w:spacing w:line="360" w:lineRule="auto"/>
      <w:ind w:left="780" w:hanging="360"/>
    </w:pPr>
    <w:rPr>
      <w:sz w:val="24"/>
    </w:rPr>
  </w:style>
  <w:style w:type="paragraph" w:styleId="40">
    <w:name w:val="List Bullet 4"/>
    <w:basedOn w:val="a"/>
    <w:qFormat/>
    <w:pPr>
      <w:widowControl/>
      <w:tabs>
        <w:tab w:val="left" w:pos="1134"/>
        <w:tab w:val="left" w:pos="1620"/>
      </w:tabs>
      <w:adjustRightInd w:val="0"/>
      <w:snapToGrid w:val="0"/>
      <w:spacing w:before="120" w:line="280" w:lineRule="atLeast"/>
      <w:ind w:left="1418" w:hanging="284"/>
      <w:jc w:val="left"/>
    </w:pPr>
    <w:rPr>
      <w:rFonts w:ascii="宋体"/>
      <w:kern w:val="0"/>
      <w:sz w:val="22"/>
    </w:rPr>
  </w:style>
  <w:style w:type="paragraph" w:styleId="a3">
    <w:name w:val="Normal Indent"/>
    <w:basedOn w:val="a"/>
    <w:qFormat/>
    <w:pPr>
      <w:adjustRightInd w:val="0"/>
      <w:snapToGrid w:val="0"/>
      <w:spacing w:line="360" w:lineRule="auto"/>
      <w:ind w:firstLine="420"/>
    </w:pPr>
    <w:rPr>
      <w:sz w:val="24"/>
    </w:rPr>
  </w:style>
  <w:style w:type="paragraph" w:styleId="a4">
    <w:name w:val="caption"/>
    <w:basedOn w:val="a"/>
    <w:next w:val="a"/>
    <w:qFormat/>
    <w:pPr>
      <w:widowControl/>
      <w:tabs>
        <w:tab w:val="left" w:pos="1134"/>
      </w:tabs>
      <w:adjustRightInd w:val="0"/>
      <w:snapToGrid w:val="0"/>
      <w:spacing w:line="280" w:lineRule="atLeast"/>
      <w:jc w:val="left"/>
    </w:pPr>
    <w:rPr>
      <w:rFonts w:eastAsia="PMingLiU"/>
      <w:b/>
      <w:kern w:val="0"/>
      <w:sz w:val="24"/>
      <w:lang w:eastAsia="zh-TW"/>
    </w:rPr>
  </w:style>
  <w:style w:type="paragraph" w:styleId="a5">
    <w:name w:val="Document Map"/>
    <w:basedOn w:val="a"/>
    <w:link w:val="Char"/>
    <w:qFormat/>
    <w:pPr>
      <w:shd w:val="clear" w:color="auto" w:fill="000080"/>
    </w:pPr>
  </w:style>
  <w:style w:type="paragraph" w:styleId="a6">
    <w:name w:val="toa heading"/>
    <w:basedOn w:val="a"/>
    <w:next w:val="a"/>
    <w:qFormat/>
    <w:pPr>
      <w:spacing w:before="120"/>
    </w:pPr>
    <w:rPr>
      <w:rFonts w:ascii="Arial" w:hAnsi="Arial"/>
      <w:sz w:val="24"/>
    </w:rPr>
  </w:style>
  <w:style w:type="paragraph" w:styleId="a7">
    <w:name w:val="annotation text"/>
    <w:basedOn w:val="a"/>
    <w:link w:val="Char0"/>
    <w:qFormat/>
    <w:pPr>
      <w:jc w:val="left"/>
    </w:pPr>
  </w:style>
  <w:style w:type="paragraph" w:styleId="31">
    <w:name w:val="Body Text 3"/>
    <w:basedOn w:val="a"/>
    <w:link w:val="3Char0"/>
    <w:qFormat/>
    <w:pPr>
      <w:adjustRightInd w:val="0"/>
      <w:snapToGrid w:val="0"/>
      <w:spacing w:after="120" w:line="360" w:lineRule="auto"/>
    </w:pPr>
    <w:rPr>
      <w:sz w:val="16"/>
    </w:rPr>
  </w:style>
  <w:style w:type="paragraph" w:styleId="32">
    <w:name w:val="List Bullet 3"/>
    <w:basedOn w:val="a"/>
    <w:qFormat/>
    <w:pPr>
      <w:tabs>
        <w:tab w:val="left" w:pos="1200"/>
      </w:tabs>
      <w:adjustRightInd w:val="0"/>
      <w:snapToGrid w:val="0"/>
      <w:spacing w:line="360" w:lineRule="auto"/>
      <w:ind w:left="1200" w:hanging="360"/>
    </w:pPr>
    <w:rPr>
      <w:sz w:val="24"/>
    </w:rPr>
  </w:style>
  <w:style w:type="paragraph" w:styleId="a8">
    <w:name w:val="Body Text"/>
    <w:basedOn w:val="a"/>
    <w:link w:val="Char1"/>
    <w:qFormat/>
    <w:rPr>
      <w:rFonts w:ascii="仿宋_GB2312" w:eastAsia="仿宋_GB2312"/>
      <w:sz w:val="32"/>
    </w:rPr>
  </w:style>
  <w:style w:type="paragraph" w:styleId="a9">
    <w:name w:val="Body Text Indent"/>
    <w:basedOn w:val="a"/>
    <w:link w:val="Char2"/>
    <w:qFormat/>
    <w:pPr>
      <w:spacing w:after="120"/>
      <w:ind w:leftChars="200" w:left="420"/>
    </w:pPr>
  </w:style>
  <w:style w:type="paragraph" w:styleId="33">
    <w:name w:val="List Number 3"/>
    <w:basedOn w:val="a"/>
    <w:qFormat/>
    <w:pPr>
      <w:tabs>
        <w:tab w:val="left" w:pos="2120"/>
      </w:tabs>
      <w:adjustRightInd w:val="0"/>
      <w:snapToGrid w:val="0"/>
      <w:spacing w:line="360" w:lineRule="auto"/>
      <w:ind w:left="2120" w:hanging="720"/>
    </w:pPr>
    <w:rPr>
      <w:sz w:val="24"/>
    </w:rPr>
  </w:style>
  <w:style w:type="paragraph" w:styleId="21">
    <w:name w:val="List 2"/>
    <w:basedOn w:val="a"/>
    <w:qFormat/>
    <w:pPr>
      <w:adjustRightInd w:val="0"/>
      <w:snapToGrid w:val="0"/>
      <w:spacing w:line="360" w:lineRule="auto"/>
      <w:ind w:leftChars="200" w:left="100" w:hangingChars="200" w:hanging="200"/>
    </w:pPr>
    <w:rPr>
      <w:sz w:val="24"/>
    </w:rPr>
  </w:style>
  <w:style w:type="paragraph" w:styleId="aa">
    <w:name w:val="List Continue"/>
    <w:basedOn w:val="a"/>
    <w:qFormat/>
    <w:pPr>
      <w:adjustRightInd w:val="0"/>
      <w:snapToGrid w:val="0"/>
      <w:spacing w:after="120" w:line="360" w:lineRule="auto"/>
      <w:ind w:leftChars="200" w:left="420"/>
    </w:pPr>
    <w:rPr>
      <w:sz w:val="24"/>
    </w:rPr>
  </w:style>
  <w:style w:type="paragraph" w:styleId="22">
    <w:name w:val="List Bullet 2"/>
    <w:basedOn w:val="a"/>
    <w:qFormat/>
    <w:pPr>
      <w:tabs>
        <w:tab w:val="left" w:pos="780"/>
      </w:tabs>
      <w:adjustRightInd w:val="0"/>
      <w:snapToGrid w:val="0"/>
      <w:spacing w:line="360" w:lineRule="auto"/>
      <w:ind w:left="780" w:hanging="360"/>
    </w:pPr>
    <w:rPr>
      <w:sz w:val="24"/>
    </w:rPr>
  </w:style>
  <w:style w:type="paragraph" w:styleId="50">
    <w:name w:val="toc 5"/>
    <w:basedOn w:val="a"/>
    <w:next w:val="a"/>
    <w:qFormat/>
    <w:pPr>
      <w:ind w:leftChars="800" w:left="1680"/>
    </w:pPr>
  </w:style>
  <w:style w:type="paragraph" w:styleId="34">
    <w:name w:val="toc 3"/>
    <w:basedOn w:val="a"/>
    <w:next w:val="a"/>
    <w:qFormat/>
    <w:pPr>
      <w:ind w:leftChars="400" w:left="840"/>
    </w:pPr>
  </w:style>
  <w:style w:type="paragraph" w:styleId="ab">
    <w:name w:val="Plain Text"/>
    <w:basedOn w:val="a"/>
    <w:link w:val="Char3"/>
    <w:qFormat/>
    <w:pPr>
      <w:adjustRightInd w:val="0"/>
      <w:snapToGrid w:val="0"/>
      <w:spacing w:line="360" w:lineRule="auto"/>
    </w:pPr>
    <w:rPr>
      <w:rFonts w:ascii="宋体" w:hAnsi="Courier New"/>
      <w:sz w:val="21"/>
    </w:rPr>
  </w:style>
  <w:style w:type="paragraph" w:styleId="80">
    <w:name w:val="toc 8"/>
    <w:basedOn w:val="a"/>
    <w:next w:val="a"/>
    <w:qFormat/>
    <w:pPr>
      <w:ind w:leftChars="1400" w:left="2940"/>
    </w:pPr>
  </w:style>
  <w:style w:type="paragraph" w:styleId="ac">
    <w:name w:val="Date"/>
    <w:basedOn w:val="a"/>
    <w:next w:val="a"/>
    <w:link w:val="Char4"/>
    <w:qFormat/>
  </w:style>
  <w:style w:type="paragraph" w:styleId="23">
    <w:name w:val="Body Text Indent 2"/>
    <w:basedOn w:val="a"/>
    <w:link w:val="2Char0"/>
    <w:qFormat/>
    <w:pPr>
      <w:snapToGrid w:val="0"/>
      <w:spacing w:line="440" w:lineRule="atLeast"/>
      <w:ind w:firstLine="570"/>
    </w:pPr>
    <w:rPr>
      <w:rFonts w:ascii="宋体"/>
    </w:rPr>
  </w:style>
  <w:style w:type="paragraph" w:styleId="ad">
    <w:name w:val="Balloon Text"/>
    <w:basedOn w:val="a"/>
    <w:link w:val="Char5"/>
    <w:qFormat/>
    <w:rPr>
      <w:sz w:val="18"/>
    </w:rPr>
  </w:style>
  <w:style w:type="paragraph" w:styleId="ae">
    <w:name w:val="footer"/>
    <w:basedOn w:val="a"/>
    <w:link w:val="Char6"/>
    <w:qFormat/>
    <w:pPr>
      <w:tabs>
        <w:tab w:val="center" w:pos="4153"/>
        <w:tab w:val="right" w:pos="8306"/>
      </w:tabs>
      <w:snapToGrid w:val="0"/>
      <w:jc w:val="left"/>
    </w:pPr>
    <w:rPr>
      <w:sz w:val="18"/>
      <w:szCs w:val="18"/>
    </w:rPr>
  </w:style>
  <w:style w:type="paragraph" w:styleId="af">
    <w:name w:val="header"/>
    <w:basedOn w:val="a"/>
    <w:link w:val="Char7"/>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pPr>
      <w:tabs>
        <w:tab w:val="left" w:pos="1260"/>
        <w:tab w:val="left" w:pos="1685"/>
        <w:tab w:val="right" w:leader="dot" w:pos="8400"/>
      </w:tabs>
      <w:spacing w:line="320" w:lineRule="exact"/>
      <w:ind w:firstLineChars="100" w:firstLine="280"/>
    </w:pPr>
  </w:style>
  <w:style w:type="paragraph" w:styleId="41">
    <w:name w:val="List Continue 4"/>
    <w:basedOn w:val="a"/>
    <w:qFormat/>
    <w:pPr>
      <w:adjustRightInd w:val="0"/>
      <w:snapToGrid w:val="0"/>
      <w:spacing w:after="120" w:line="360" w:lineRule="auto"/>
      <w:ind w:leftChars="800" w:left="1680"/>
    </w:pPr>
    <w:rPr>
      <w:sz w:val="24"/>
    </w:rPr>
  </w:style>
  <w:style w:type="paragraph" w:styleId="42">
    <w:name w:val="toc 4"/>
    <w:basedOn w:val="a"/>
    <w:next w:val="a"/>
    <w:qFormat/>
    <w:pPr>
      <w:ind w:leftChars="600" w:left="1260"/>
    </w:pPr>
  </w:style>
  <w:style w:type="paragraph" w:styleId="af0">
    <w:name w:val="footnote text"/>
    <w:basedOn w:val="a"/>
    <w:link w:val="Char8"/>
    <w:qFormat/>
    <w:pPr>
      <w:spacing w:line="360" w:lineRule="auto"/>
    </w:pPr>
    <w:rPr>
      <w:sz w:val="18"/>
    </w:rPr>
  </w:style>
  <w:style w:type="paragraph" w:styleId="60">
    <w:name w:val="toc 6"/>
    <w:basedOn w:val="a"/>
    <w:next w:val="a"/>
    <w:qFormat/>
    <w:pPr>
      <w:ind w:leftChars="1000" w:left="2100"/>
    </w:pPr>
  </w:style>
  <w:style w:type="paragraph" w:styleId="51">
    <w:name w:val="List 5"/>
    <w:basedOn w:val="a"/>
    <w:qFormat/>
    <w:pPr>
      <w:adjustRightInd w:val="0"/>
      <w:snapToGrid w:val="0"/>
      <w:spacing w:line="360" w:lineRule="auto"/>
      <w:ind w:leftChars="800" w:left="100" w:hangingChars="200" w:hanging="200"/>
    </w:pPr>
    <w:rPr>
      <w:sz w:val="24"/>
    </w:rPr>
  </w:style>
  <w:style w:type="paragraph" w:styleId="35">
    <w:name w:val="Body Text Indent 3"/>
    <w:basedOn w:val="a"/>
    <w:link w:val="3Char1"/>
    <w:qFormat/>
    <w:pPr>
      <w:spacing w:line="360" w:lineRule="auto"/>
      <w:ind w:firstLine="632"/>
    </w:pPr>
    <w:rPr>
      <w:rFonts w:ascii="黑体" w:eastAsia="黑体"/>
    </w:rPr>
  </w:style>
  <w:style w:type="paragraph" w:styleId="af1">
    <w:name w:val="table of figures"/>
    <w:basedOn w:val="a"/>
    <w:next w:val="a"/>
    <w:qFormat/>
    <w:pPr>
      <w:tabs>
        <w:tab w:val="right" w:leader="dot" w:pos="8640"/>
      </w:tabs>
      <w:spacing w:line="360" w:lineRule="auto"/>
      <w:ind w:left="400" w:hanging="400"/>
    </w:pPr>
    <w:rPr>
      <w:sz w:val="24"/>
    </w:rPr>
  </w:style>
  <w:style w:type="paragraph" w:styleId="24">
    <w:name w:val="toc 2"/>
    <w:basedOn w:val="a"/>
    <w:next w:val="a"/>
    <w:qFormat/>
    <w:pPr>
      <w:tabs>
        <w:tab w:val="right" w:leader="dot" w:pos="8400"/>
      </w:tabs>
      <w:spacing w:line="440" w:lineRule="exact"/>
      <w:ind w:leftChars="100" w:left="280" w:rightChars="-91" w:right="-91"/>
    </w:pPr>
  </w:style>
  <w:style w:type="paragraph" w:styleId="90">
    <w:name w:val="toc 9"/>
    <w:basedOn w:val="a"/>
    <w:next w:val="a"/>
    <w:qFormat/>
    <w:pPr>
      <w:ind w:leftChars="1600" w:left="3360"/>
    </w:pPr>
  </w:style>
  <w:style w:type="paragraph" w:styleId="25">
    <w:name w:val="Body Text 2"/>
    <w:basedOn w:val="a"/>
    <w:link w:val="2Char1"/>
    <w:qFormat/>
    <w:pPr>
      <w:adjustRightInd w:val="0"/>
      <w:snapToGrid w:val="0"/>
      <w:spacing w:after="120" w:line="480" w:lineRule="auto"/>
    </w:pPr>
    <w:rPr>
      <w:sz w:val="24"/>
    </w:rPr>
  </w:style>
  <w:style w:type="paragraph" w:styleId="43">
    <w:name w:val="List 4"/>
    <w:basedOn w:val="a"/>
    <w:qFormat/>
    <w:pPr>
      <w:adjustRightInd w:val="0"/>
      <w:snapToGrid w:val="0"/>
      <w:spacing w:line="360" w:lineRule="auto"/>
      <w:ind w:leftChars="600" w:left="100" w:hangingChars="200" w:hanging="200"/>
    </w:pPr>
    <w:rPr>
      <w:sz w:val="24"/>
    </w:rPr>
  </w:style>
  <w:style w:type="paragraph" w:styleId="26">
    <w:name w:val="List Continue 2"/>
    <w:basedOn w:val="a"/>
    <w:qFormat/>
    <w:pPr>
      <w:adjustRightInd w:val="0"/>
      <w:snapToGrid w:val="0"/>
      <w:spacing w:after="120" w:line="360" w:lineRule="auto"/>
      <w:ind w:leftChars="400" w:left="840"/>
    </w:pPr>
    <w:rPr>
      <w:sz w:val="24"/>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szCs w:val="24"/>
    </w:rPr>
  </w:style>
  <w:style w:type="paragraph" w:styleId="af2">
    <w:name w:val="Normal (Web)"/>
    <w:basedOn w:val="a"/>
    <w:qFormat/>
    <w:pPr>
      <w:widowControl/>
      <w:spacing w:before="100" w:beforeAutospacing="1" w:after="100" w:afterAutospacing="1"/>
      <w:jc w:val="left"/>
    </w:pPr>
    <w:rPr>
      <w:rFonts w:ascii="Arial Unicode MS" w:eastAsia="Arial Unicode MS" w:hAnsi="Arial Unicode MS"/>
      <w:kern w:val="0"/>
      <w:sz w:val="24"/>
    </w:rPr>
  </w:style>
  <w:style w:type="paragraph" w:styleId="36">
    <w:name w:val="List Continue 3"/>
    <w:basedOn w:val="a"/>
    <w:qFormat/>
    <w:pPr>
      <w:adjustRightInd w:val="0"/>
      <w:snapToGrid w:val="0"/>
      <w:spacing w:after="120" w:line="360" w:lineRule="auto"/>
      <w:ind w:leftChars="600" w:left="1260"/>
    </w:pPr>
    <w:rPr>
      <w:sz w:val="24"/>
    </w:rPr>
  </w:style>
  <w:style w:type="paragraph" w:styleId="12">
    <w:name w:val="index 1"/>
    <w:basedOn w:val="a"/>
    <w:next w:val="a"/>
    <w:qFormat/>
    <w:pPr>
      <w:adjustRightInd w:val="0"/>
      <w:spacing w:line="240" w:lineRule="atLeast"/>
      <w:textAlignment w:val="baseline"/>
    </w:pPr>
    <w:rPr>
      <w:rFonts w:ascii="宋体"/>
      <w:kern w:val="0"/>
      <w:sz w:val="21"/>
    </w:rPr>
  </w:style>
  <w:style w:type="paragraph" w:styleId="af3">
    <w:name w:val="Title"/>
    <w:basedOn w:val="a"/>
    <w:link w:val="Char9"/>
    <w:qFormat/>
    <w:pPr>
      <w:widowControl/>
      <w:spacing w:after="240" w:line="360" w:lineRule="auto"/>
      <w:jc w:val="center"/>
    </w:pPr>
    <w:rPr>
      <w:rFonts w:ascii="Arial" w:hAnsi="Arial"/>
      <w:b/>
      <w:smallCaps/>
      <w:kern w:val="28"/>
      <w:sz w:val="36"/>
      <w:lang w:eastAsia="en-US"/>
    </w:rPr>
  </w:style>
  <w:style w:type="paragraph" w:styleId="af4">
    <w:name w:val="annotation subject"/>
    <w:basedOn w:val="a7"/>
    <w:next w:val="a7"/>
    <w:link w:val="Chara"/>
    <w:qFormat/>
    <w:rPr>
      <w:b/>
      <w:sz w:val="21"/>
    </w:rPr>
  </w:style>
  <w:style w:type="paragraph" w:styleId="af5">
    <w:name w:val="Body Text First Indent"/>
    <w:basedOn w:val="a"/>
    <w:link w:val="Charb"/>
    <w:qFormat/>
    <w:pPr>
      <w:spacing w:line="360" w:lineRule="auto"/>
      <w:ind w:firstLine="420"/>
    </w:pPr>
    <w:rPr>
      <w:rFonts w:ascii="宋体" w:hAnsi="宋体"/>
      <w:sz w:val="24"/>
    </w:rPr>
  </w:style>
  <w:style w:type="paragraph" w:styleId="27">
    <w:name w:val="Body Text First Indent 2"/>
    <w:basedOn w:val="a9"/>
    <w:link w:val="2Char2"/>
    <w:qFormat/>
    <w:pPr>
      <w:ind w:firstLineChars="200" w:firstLine="420"/>
    </w:pPr>
    <w:rPr>
      <w:sz w:val="21"/>
    </w:rPr>
  </w:style>
  <w:style w:type="table" w:styleId="af6">
    <w:name w:val="Table Grid"/>
    <w:basedOn w:val="a1"/>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Colorful List Accent 1"/>
    <w:basedOn w:val="a1"/>
    <w:uiPriority w:val="34"/>
    <w:qFormat/>
    <w:rPr>
      <w:rFonts w:cs="Calibri"/>
      <w:kern w:val="1"/>
    </w:rPr>
    <w:tblPr>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7">
    <w:name w:val="Strong"/>
    <w:qFormat/>
    <w:rPr>
      <w:b/>
    </w:rPr>
  </w:style>
  <w:style w:type="character" w:styleId="af8">
    <w:name w:val="page number"/>
    <w:basedOn w:val="a0"/>
    <w:qFormat/>
  </w:style>
  <w:style w:type="character" w:styleId="af9">
    <w:name w:val="FollowedHyperlink"/>
    <w:qFormat/>
    <w:rPr>
      <w:color w:val="800080"/>
      <w:u w:val="single"/>
    </w:rPr>
  </w:style>
  <w:style w:type="character" w:styleId="afa">
    <w:name w:val="Emphasis"/>
    <w:qFormat/>
    <w:rPr>
      <w:i/>
    </w:rPr>
  </w:style>
  <w:style w:type="character" w:styleId="afb">
    <w:name w:val="Hyperlink"/>
    <w:qFormat/>
    <w:rPr>
      <w:color w:val="0000FF"/>
      <w:u w:val="single"/>
    </w:rPr>
  </w:style>
  <w:style w:type="character" w:styleId="afc">
    <w:name w:val="annotation reference"/>
    <w:qFormat/>
    <w:rPr>
      <w:sz w:val="21"/>
    </w:rPr>
  </w:style>
  <w:style w:type="character" w:styleId="afd">
    <w:name w:val="footnote reference"/>
    <w:qFormat/>
    <w:rPr>
      <w:position w:val="6"/>
      <w:sz w:val="14"/>
      <w:vertAlign w:val="superscript"/>
    </w:rPr>
  </w:style>
  <w:style w:type="character" w:customStyle="1" w:styleId="Char7">
    <w:name w:val="页眉 Char"/>
    <w:basedOn w:val="a0"/>
    <w:link w:val="af"/>
    <w:uiPriority w:val="99"/>
    <w:qFormat/>
    <w:rPr>
      <w:sz w:val="18"/>
      <w:szCs w:val="18"/>
    </w:rPr>
  </w:style>
  <w:style w:type="character" w:customStyle="1" w:styleId="Char6">
    <w:name w:val="页脚 Char"/>
    <w:basedOn w:val="a0"/>
    <w:link w:val="ae"/>
    <w:uiPriority w:val="99"/>
    <w:qFormat/>
    <w:rPr>
      <w:sz w:val="18"/>
      <w:szCs w:val="18"/>
    </w:rPr>
  </w:style>
  <w:style w:type="character" w:customStyle="1" w:styleId="1Char">
    <w:name w:val="标题 1 Char"/>
    <w:basedOn w:val="a0"/>
    <w:link w:val="10"/>
    <w:qFormat/>
    <w:rPr>
      <w:rFonts w:ascii="Times New Roman" w:eastAsia="黑体" w:hAnsi="Times New Roman" w:cs="Times New Roman"/>
      <w:sz w:val="44"/>
      <w:szCs w:val="20"/>
    </w:rPr>
  </w:style>
  <w:style w:type="character" w:customStyle="1" w:styleId="2Char">
    <w:name w:val="标题 2 Char"/>
    <w:basedOn w:val="a0"/>
    <w:link w:val="2"/>
    <w:qFormat/>
    <w:rPr>
      <w:rFonts w:ascii="宋体" w:eastAsia="宋体" w:hAnsi="宋体" w:cs="Times New Roman"/>
      <w:sz w:val="28"/>
      <w:szCs w:val="20"/>
    </w:rPr>
  </w:style>
  <w:style w:type="character" w:customStyle="1" w:styleId="3Char">
    <w:name w:val="标题 3 Char"/>
    <w:basedOn w:val="a0"/>
    <w:link w:val="3"/>
    <w:qFormat/>
    <w:rPr>
      <w:rFonts w:ascii="Times New Roman" w:eastAsia="宋体" w:hAnsi="Times New Roman" w:cs="Times New Roman"/>
      <w:b/>
      <w:sz w:val="44"/>
      <w:szCs w:val="20"/>
    </w:rPr>
  </w:style>
  <w:style w:type="character" w:customStyle="1" w:styleId="4Char">
    <w:name w:val="标题 4 Char"/>
    <w:basedOn w:val="a0"/>
    <w:link w:val="4"/>
    <w:qFormat/>
    <w:rPr>
      <w:rFonts w:ascii="Arial" w:eastAsia="黑体" w:hAnsi="Arial" w:cs="Times New Roman"/>
      <w:b/>
      <w:sz w:val="28"/>
      <w:szCs w:val="20"/>
    </w:rPr>
  </w:style>
  <w:style w:type="character" w:customStyle="1" w:styleId="5Char">
    <w:name w:val="标题 5 Char"/>
    <w:basedOn w:val="a0"/>
    <w:link w:val="5"/>
    <w:qFormat/>
    <w:rPr>
      <w:rFonts w:ascii="Times New Roman" w:eastAsia="宋体" w:hAnsi="Times New Roman" w:cs="Times New Roman"/>
      <w:b/>
      <w:sz w:val="28"/>
      <w:szCs w:val="20"/>
    </w:rPr>
  </w:style>
  <w:style w:type="character" w:customStyle="1" w:styleId="6Char">
    <w:name w:val="标题 6 Char"/>
    <w:basedOn w:val="a0"/>
    <w:link w:val="6"/>
    <w:qFormat/>
    <w:rPr>
      <w:rFonts w:ascii="Arial" w:eastAsia="黑体" w:hAnsi="Arial" w:cs="Times New Roman"/>
      <w:b/>
      <w:sz w:val="24"/>
      <w:szCs w:val="20"/>
    </w:rPr>
  </w:style>
  <w:style w:type="character" w:customStyle="1" w:styleId="7Char">
    <w:name w:val="标题 7 Char"/>
    <w:basedOn w:val="a0"/>
    <w:link w:val="7"/>
    <w:qFormat/>
    <w:rPr>
      <w:rFonts w:ascii="Arial" w:eastAsia="黑体" w:hAnsi="Arial" w:cs="Times New Roman"/>
      <w:b/>
      <w:sz w:val="24"/>
      <w:szCs w:val="20"/>
    </w:rPr>
  </w:style>
  <w:style w:type="character" w:customStyle="1" w:styleId="8Char">
    <w:name w:val="标题 8 Char"/>
    <w:basedOn w:val="a0"/>
    <w:link w:val="8"/>
    <w:qFormat/>
    <w:rPr>
      <w:rFonts w:ascii="Arial" w:eastAsia="黑体" w:hAnsi="Arial" w:cs="Times New Roman"/>
      <w:b/>
      <w:sz w:val="24"/>
      <w:szCs w:val="20"/>
    </w:rPr>
  </w:style>
  <w:style w:type="character" w:customStyle="1" w:styleId="9Char">
    <w:name w:val="标题 9 Char"/>
    <w:basedOn w:val="a0"/>
    <w:link w:val="9"/>
    <w:qFormat/>
    <w:rPr>
      <w:rFonts w:ascii="Arial" w:eastAsia="黑体" w:hAnsi="Arial" w:cs="Times New Roman"/>
      <w:b/>
      <w:sz w:val="24"/>
      <w:szCs w:val="20"/>
    </w:rPr>
  </w:style>
  <w:style w:type="character" w:customStyle="1" w:styleId="hCharChar">
    <w:name w:val="h Char Char"/>
    <w:qFormat/>
    <w:rPr>
      <w:sz w:val="18"/>
      <w:szCs w:val="18"/>
    </w:rPr>
  </w:style>
  <w:style w:type="character" w:customStyle="1" w:styleId="Footer-EvenChar1">
    <w:name w:val="Footer-Even Char1"/>
    <w:qFormat/>
    <w:rPr>
      <w:sz w:val="18"/>
      <w:szCs w:val="18"/>
    </w:rPr>
  </w:style>
  <w:style w:type="character" w:customStyle="1" w:styleId="Charc">
    <w:name w:val="章节 Char"/>
    <w:qFormat/>
    <w:rPr>
      <w:rFonts w:ascii="Times New Roman" w:eastAsia="黑体" w:hAnsi="Times New Roman" w:cs="Times New Roman"/>
      <w:sz w:val="44"/>
      <w:szCs w:val="20"/>
    </w:rPr>
  </w:style>
  <w:style w:type="character" w:customStyle="1" w:styleId="Chard">
    <w:name w:val="第一层条 Char"/>
    <w:qFormat/>
    <w:rPr>
      <w:rFonts w:ascii="宋体" w:eastAsia="宋体" w:hAnsi="宋体" w:cs="Times New Roman"/>
      <w:sz w:val="28"/>
      <w:szCs w:val="20"/>
    </w:rPr>
  </w:style>
  <w:style w:type="character" w:customStyle="1" w:styleId="H3Char1">
    <w:name w:val="H3 Char1"/>
    <w:qFormat/>
    <w:rPr>
      <w:rFonts w:ascii="Times New Roman" w:eastAsia="宋体" w:hAnsi="Times New Roman" w:cs="Times New Roman"/>
      <w:b/>
      <w:sz w:val="44"/>
      <w:szCs w:val="20"/>
    </w:rPr>
  </w:style>
  <w:style w:type="character" w:customStyle="1" w:styleId="H4Char">
    <w:name w:val="H4 Char"/>
    <w:qFormat/>
    <w:rPr>
      <w:rFonts w:ascii="Arial" w:eastAsia="黑体" w:hAnsi="Arial" w:cs="Times New Roman"/>
      <w:b/>
      <w:sz w:val="28"/>
      <w:szCs w:val="20"/>
    </w:rPr>
  </w:style>
  <w:style w:type="character" w:customStyle="1" w:styleId="h5Char">
    <w:name w:val="h5 Char"/>
    <w:qFormat/>
    <w:rPr>
      <w:rFonts w:ascii="Times New Roman" w:eastAsia="宋体" w:hAnsi="Times New Roman" w:cs="Times New Roman"/>
      <w:b/>
      <w:sz w:val="28"/>
      <w:szCs w:val="20"/>
    </w:rPr>
  </w:style>
  <w:style w:type="character" w:customStyle="1" w:styleId="h6Char">
    <w:name w:val="h6 Char"/>
    <w:qFormat/>
    <w:rPr>
      <w:rFonts w:ascii="Arial" w:eastAsia="黑体" w:hAnsi="Arial" w:cs="Times New Roman"/>
      <w:b/>
      <w:sz w:val="24"/>
      <w:szCs w:val="20"/>
    </w:rPr>
  </w:style>
  <w:style w:type="character" w:customStyle="1" w:styleId="PIM7Char">
    <w:name w:val="PIM 7 Char"/>
    <w:qFormat/>
    <w:rPr>
      <w:rFonts w:ascii="Arial" w:eastAsia="黑体" w:hAnsi="Arial" w:cs="Times New Roman"/>
      <w:b/>
      <w:sz w:val="24"/>
      <w:szCs w:val="20"/>
    </w:rPr>
  </w:style>
  <w:style w:type="character" w:customStyle="1" w:styleId="Chare">
    <w:name w:val="注意框体 Char"/>
    <w:qFormat/>
    <w:rPr>
      <w:rFonts w:ascii="Arial" w:eastAsia="黑体" w:hAnsi="Arial" w:cs="Times New Roman"/>
      <w:b/>
      <w:sz w:val="24"/>
      <w:szCs w:val="20"/>
    </w:rPr>
  </w:style>
  <w:style w:type="character" w:customStyle="1" w:styleId="PIM9Char">
    <w:name w:val="PIM 9 Char"/>
    <w:qFormat/>
    <w:rPr>
      <w:rFonts w:ascii="Arial" w:eastAsia="黑体" w:hAnsi="Arial" w:cs="Times New Roman"/>
      <w:b/>
      <w:sz w:val="24"/>
      <w:szCs w:val="20"/>
    </w:rPr>
  </w:style>
  <w:style w:type="character" w:customStyle="1" w:styleId="CharChar7">
    <w:name w:val="Char Char7"/>
    <w:qFormat/>
    <w:rPr>
      <w:rFonts w:ascii="宋体" w:eastAsia="宋体" w:hAnsi="宋体"/>
      <w:kern w:val="2"/>
      <w:sz w:val="28"/>
    </w:rPr>
  </w:style>
  <w:style w:type="character" w:customStyle="1" w:styleId="074Char1">
    <w:name w:val="标书正文:  0.74 厘米 Char1"/>
    <w:qFormat/>
    <w:rPr>
      <w:rFonts w:eastAsia="宋体"/>
      <w:kern w:val="2"/>
      <w:sz w:val="24"/>
      <w:lang w:val="en-US" w:eastAsia="zh-CN"/>
    </w:rPr>
  </w:style>
  <w:style w:type="paragraph" w:customStyle="1" w:styleId="074">
    <w:name w:val="标书正文:  0.74 厘米"/>
    <w:basedOn w:val="a"/>
    <w:qFormat/>
    <w:pPr>
      <w:snapToGrid w:val="0"/>
      <w:spacing w:line="360" w:lineRule="auto"/>
      <w:ind w:firstLine="420"/>
    </w:pPr>
    <w:rPr>
      <w:sz w:val="24"/>
    </w:rPr>
  </w:style>
  <w:style w:type="character" w:customStyle="1" w:styleId="v151">
    <w:name w:val="v151"/>
    <w:qFormat/>
    <w:rPr>
      <w:sz w:val="18"/>
    </w:rPr>
  </w:style>
  <w:style w:type="character" w:customStyle="1" w:styleId="afe">
    <w:name w:val="样式 宋体"/>
    <w:qFormat/>
    <w:rPr>
      <w:rFonts w:ascii="宋体" w:eastAsia="宋体" w:hAnsi="宋体"/>
      <w:sz w:val="28"/>
    </w:rPr>
  </w:style>
  <w:style w:type="character" w:customStyle="1" w:styleId="top-det1">
    <w:name w:val="top-det1"/>
    <w:qFormat/>
    <w:rPr>
      <w:b/>
      <w:color w:val="000000"/>
    </w:rPr>
  </w:style>
  <w:style w:type="character" w:customStyle="1" w:styleId="CharChar6">
    <w:name w:val="Char Char6"/>
    <w:qFormat/>
    <w:rPr>
      <w:rFonts w:ascii="仿宋_GB2312" w:eastAsia="仿宋_GB2312"/>
      <w:kern w:val="2"/>
      <w:sz w:val="32"/>
    </w:rPr>
  </w:style>
  <w:style w:type="character" w:customStyle="1" w:styleId="Char1">
    <w:name w:val="正文文本 Char"/>
    <w:basedOn w:val="a0"/>
    <w:link w:val="a8"/>
    <w:qFormat/>
    <w:rPr>
      <w:rFonts w:ascii="仿宋_GB2312" w:eastAsia="仿宋_GB2312" w:hAnsi="Times New Roman" w:cs="Times New Roman"/>
      <w:sz w:val="32"/>
      <w:szCs w:val="20"/>
    </w:rPr>
  </w:style>
  <w:style w:type="character" w:customStyle="1" w:styleId="content-white1">
    <w:name w:val="content-white1"/>
    <w:qFormat/>
    <w:rPr>
      <w:color w:val="auto"/>
      <w:sz w:val="18"/>
      <w:u w:val="none"/>
    </w:rPr>
  </w:style>
  <w:style w:type="character" w:customStyle="1" w:styleId="font1">
    <w:name w:val="font1"/>
    <w:qFormat/>
    <w:rPr>
      <w:color w:val="000000"/>
      <w:sz w:val="18"/>
    </w:rPr>
  </w:style>
  <w:style w:type="character" w:customStyle="1" w:styleId="Charf">
    <w:name w:val="正文 + 三号 Char"/>
    <w:qFormat/>
    <w:rPr>
      <w:rFonts w:eastAsia="宋体"/>
      <w:kern w:val="2"/>
      <w:sz w:val="21"/>
      <w:lang w:val="en-US" w:eastAsia="zh-CN"/>
    </w:rPr>
  </w:style>
  <w:style w:type="paragraph" w:customStyle="1" w:styleId="aff">
    <w:name w:val="正文 + 三号"/>
    <w:basedOn w:val="a"/>
    <w:qFormat/>
    <w:rPr>
      <w:sz w:val="21"/>
    </w:rPr>
  </w:style>
  <w:style w:type="character" w:customStyle="1" w:styleId="TableTextCharCharCharChar">
    <w:name w:val="Table Text Char Char Char Char"/>
    <w:qFormat/>
    <w:rPr>
      <w:rFonts w:ascii="Arial" w:hAnsi="Arial"/>
      <w:kern w:val="2"/>
      <w:sz w:val="18"/>
      <w:lang w:val="en-US" w:eastAsia="zh-CN" w:bidi="ar-SA"/>
    </w:rPr>
  </w:style>
  <w:style w:type="paragraph" w:customStyle="1" w:styleId="TableTextCharCharChar">
    <w:name w:val="Table Text Char Char Char"/>
    <w:qFormat/>
    <w:pPr>
      <w:snapToGrid w:val="0"/>
      <w:spacing w:before="80" w:after="80"/>
    </w:pPr>
    <w:rPr>
      <w:rFonts w:ascii="Arial" w:hAnsi="Arial"/>
      <w:kern w:val="2"/>
      <w:sz w:val="18"/>
    </w:rPr>
  </w:style>
  <w:style w:type="character" w:customStyle="1" w:styleId="TableTextChar1Char">
    <w:name w:val="Table Text Char1 Char"/>
    <w:qFormat/>
    <w:rPr>
      <w:rFonts w:ascii="Arial" w:hAnsi="Arial"/>
      <w:kern w:val="2"/>
      <w:sz w:val="18"/>
      <w:lang w:val="en-US" w:eastAsia="zh-CN" w:bidi="ar-SA"/>
    </w:rPr>
  </w:style>
  <w:style w:type="paragraph" w:customStyle="1" w:styleId="TableTextChar1">
    <w:name w:val="Table Text Char1"/>
    <w:qFormat/>
    <w:pPr>
      <w:snapToGrid w:val="0"/>
      <w:spacing w:before="80" w:after="80"/>
    </w:pPr>
    <w:rPr>
      <w:rFonts w:ascii="Arial" w:hAnsi="Arial"/>
      <w:kern w:val="2"/>
      <w:sz w:val="18"/>
    </w:rPr>
  </w:style>
  <w:style w:type="character" w:customStyle="1" w:styleId="110">
    <w:name w:val="未命名11"/>
    <w:qFormat/>
    <w:rPr>
      <w:color w:val="77FFFF"/>
      <w:sz w:val="24"/>
    </w:rPr>
  </w:style>
  <w:style w:type="character" w:customStyle="1" w:styleId="CharChar5">
    <w:name w:val="Char Char5"/>
    <w:qFormat/>
    <w:rPr>
      <w:rFonts w:ascii="Arial" w:eastAsia="宋体" w:hAnsi="Arial"/>
      <w:b/>
      <w:smallCaps/>
      <w:kern w:val="28"/>
      <w:sz w:val="36"/>
      <w:lang w:val="en-US" w:eastAsia="en-US"/>
    </w:rPr>
  </w:style>
  <w:style w:type="character" w:customStyle="1" w:styleId="Char9">
    <w:name w:val="标题 Char"/>
    <w:basedOn w:val="a0"/>
    <w:link w:val="af3"/>
    <w:qFormat/>
    <w:rPr>
      <w:rFonts w:ascii="Arial" w:eastAsia="宋体" w:hAnsi="Arial" w:cs="Times New Roman"/>
      <w:b/>
      <w:smallCaps/>
      <w:kern w:val="28"/>
      <w:sz w:val="36"/>
      <w:szCs w:val="20"/>
      <w:lang w:eastAsia="en-US"/>
    </w:rPr>
  </w:style>
  <w:style w:type="character" w:customStyle="1" w:styleId="CharChar12">
    <w:name w:val="Char Char12"/>
    <w:qFormat/>
    <w:rPr>
      <w:rFonts w:ascii="Arial" w:eastAsia="宋体" w:hAnsi="Arial" w:cs="Times New Roman"/>
      <w:b/>
      <w:smallCaps/>
      <w:kern w:val="28"/>
      <w:sz w:val="36"/>
      <w:szCs w:val="20"/>
      <w:lang w:eastAsia="en-US"/>
    </w:rPr>
  </w:style>
  <w:style w:type="character" w:customStyle="1" w:styleId="CharChar4">
    <w:name w:val="Char Char4"/>
    <w:qFormat/>
    <w:rPr>
      <w:rFonts w:eastAsia="宋体"/>
      <w:b/>
      <w:kern w:val="2"/>
      <w:sz w:val="21"/>
      <w:lang w:val="en-US" w:eastAsia="zh-CN"/>
    </w:rPr>
  </w:style>
  <w:style w:type="character" w:customStyle="1" w:styleId="Char0">
    <w:name w:val="批注文字 Char"/>
    <w:basedOn w:val="a0"/>
    <w:link w:val="a7"/>
    <w:qFormat/>
    <w:rPr>
      <w:rFonts w:ascii="Times New Roman" w:eastAsia="宋体" w:hAnsi="Times New Roman" w:cs="Times New Roman"/>
      <w:sz w:val="28"/>
      <w:szCs w:val="20"/>
    </w:rPr>
  </w:style>
  <w:style w:type="character" w:customStyle="1" w:styleId="CharChar11">
    <w:name w:val="Char Char11"/>
    <w:qFormat/>
    <w:rPr>
      <w:rFonts w:ascii="Times New Roman" w:eastAsia="宋体" w:hAnsi="Times New Roman" w:cs="Times New Roman"/>
      <w:sz w:val="28"/>
      <w:szCs w:val="20"/>
    </w:rPr>
  </w:style>
  <w:style w:type="character" w:customStyle="1" w:styleId="Chara">
    <w:name w:val="批注主题 Char"/>
    <w:basedOn w:val="Char0"/>
    <w:link w:val="af4"/>
    <w:qFormat/>
    <w:rPr>
      <w:rFonts w:ascii="Times New Roman" w:eastAsia="宋体" w:hAnsi="Times New Roman" w:cs="Times New Roman"/>
      <w:b/>
      <w:sz w:val="28"/>
      <w:szCs w:val="20"/>
    </w:rPr>
  </w:style>
  <w:style w:type="character" w:customStyle="1" w:styleId="CharChar10">
    <w:name w:val="Char Char10"/>
    <w:qFormat/>
    <w:rPr>
      <w:rFonts w:ascii="Times New Roman" w:eastAsia="宋体" w:hAnsi="Times New Roman" w:cs="Times New Roman"/>
      <w:b/>
      <w:sz w:val="28"/>
      <w:szCs w:val="20"/>
    </w:rPr>
  </w:style>
  <w:style w:type="character" w:customStyle="1" w:styleId="CharChar3">
    <w:name w:val="Char Char3"/>
    <w:qFormat/>
    <w:rPr>
      <w:rFonts w:eastAsia="宋体"/>
      <w:kern w:val="2"/>
      <w:sz w:val="18"/>
      <w:lang w:val="en-US" w:eastAsia="zh-CN"/>
    </w:rPr>
  </w:style>
  <w:style w:type="character" w:customStyle="1" w:styleId="TableHeadingCharChar">
    <w:name w:val="Table Heading Char Char"/>
    <w:qFormat/>
    <w:rPr>
      <w:rFonts w:ascii="Arial" w:eastAsia="黑体" w:hAnsi="Arial"/>
      <w:kern w:val="2"/>
      <w:sz w:val="18"/>
      <w:lang w:val="en-US" w:eastAsia="zh-CN"/>
    </w:rPr>
  </w:style>
  <w:style w:type="character" w:customStyle="1" w:styleId="crowed11">
    <w:name w:val="crowed11"/>
    <w:qFormat/>
    <w:rPr>
      <w:rFonts w:hint="default"/>
      <w:sz w:val="24"/>
    </w:rPr>
  </w:style>
  <w:style w:type="character" w:customStyle="1" w:styleId="CharChar2">
    <w:name w:val="Char Char2"/>
    <w:qFormat/>
    <w:rPr>
      <w:rFonts w:eastAsia="宋体"/>
      <w:kern w:val="2"/>
      <w:sz w:val="18"/>
      <w:lang w:val="en-US" w:eastAsia="zh-CN"/>
    </w:rPr>
  </w:style>
  <w:style w:type="character" w:customStyle="1" w:styleId="TableTextChar">
    <w:name w:val="Table Text Char"/>
    <w:qFormat/>
    <w:rPr>
      <w:rFonts w:ascii="Arial" w:hAnsi="Arial"/>
      <w:kern w:val="2"/>
      <w:sz w:val="18"/>
      <w:lang w:val="en-US" w:eastAsia="zh-CN" w:bidi="ar-SA"/>
    </w:rPr>
  </w:style>
  <w:style w:type="paragraph" w:customStyle="1" w:styleId="TableText">
    <w:name w:val="Table Text"/>
    <w:qFormat/>
    <w:pPr>
      <w:snapToGrid w:val="0"/>
      <w:spacing w:before="80" w:after="80"/>
    </w:pPr>
    <w:rPr>
      <w:rFonts w:ascii="Arial" w:hAnsi="Arial"/>
      <w:kern w:val="2"/>
      <w:sz w:val="18"/>
    </w:rPr>
  </w:style>
  <w:style w:type="character" w:customStyle="1" w:styleId="Char2">
    <w:name w:val="正文文本缩进 Char"/>
    <w:basedOn w:val="a0"/>
    <w:link w:val="a9"/>
    <w:qFormat/>
    <w:rPr>
      <w:rFonts w:ascii="Times New Roman" w:eastAsia="宋体" w:hAnsi="Times New Roman" w:cs="Times New Roman"/>
      <w:sz w:val="28"/>
      <w:szCs w:val="20"/>
    </w:rPr>
  </w:style>
  <w:style w:type="character" w:customStyle="1" w:styleId="CharChar">
    <w:name w:val="项目名称 Char Char"/>
    <w:qFormat/>
    <w:rPr>
      <w:rFonts w:ascii="Times New Roman" w:eastAsia="宋体" w:hAnsi="Times New Roman" w:cs="Times New Roman"/>
      <w:sz w:val="28"/>
      <w:szCs w:val="20"/>
    </w:rPr>
  </w:style>
  <w:style w:type="character" w:customStyle="1" w:styleId="2Char2">
    <w:name w:val="正文首行缩进 2 Char"/>
    <w:basedOn w:val="Char2"/>
    <w:link w:val="27"/>
    <w:qFormat/>
    <w:rPr>
      <w:rFonts w:ascii="Times New Roman" w:eastAsia="宋体" w:hAnsi="Times New Roman" w:cs="Times New Roman"/>
      <w:sz w:val="28"/>
      <w:szCs w:val="20"/>
    </w:rPr>
  </w:style>
  <w:style w:type="character" w:customStyle="1" w:styleId="CharChar9">
    <w:name w:val="Char Char9"/>
    <w:basedOn w:val="CharChar"/>
    <w:qFormat/>
    <w:rPr>
      <w:rFonts w:ascii="Times New Roman" w:eastAsia="宋体" w:hAnsi="Times New Roman" w:cs="Times New Roman"/>
      <w:sz w:val="28"/>
      <w:szCs w:val="20"/>
    </w:rPr>
  </w:style>
  <w:style w:type="paragraph" w:customStyle="1" w:styleId="210">
    <w:name w:val="正文文本缩进 21"/>
    <w:basedOn w:val="a"/>
    <w:qFormat/>
    <w:pPr>
      <w:adjustRightInd w:val="0"/>
      <w:spacing w:before="120"/>
      <w:ind w:firstLine="420"/>
      <w:textAlignment w:val="baseline"/>
    </w:pPr>
    <w:rPr>
      <w:sz w:val="24"/>
    </w:rPr>
  </w:style>
  <w:style w:type="paragraph" w:customStyle="1" w:styleId="ItemStepinTable">
    <w:name w:val="Item Step in Table"/>
    <w:qFormat/>
    <w:pPr>
      <w:tabs>
        <w:tab w:val="left" w:pos="397"/>
      </w:tabs>
      <w:spacing w:before="40" w:after="40"/>
      <w:ind w:left="397" w:hanging="397"/>
      <w:jc w:val="both"/>
    </w:pPr>
    <w:rPr>
      <w:rFonts w:ascii="Arial" w:hAnsi="Arial"/>
      <w:sz w:val="18"/>
    </w:rPr>
  </w:style>
  <w:style w:type="paragraph" w:customStyle="1" w:styleId="TableDescription">
    <w:name w:val="Table Description"/>
    <w:next w:val="a"/>
    <w:qFormat/>
    <w:pPr>
      <w:keepNext/>
      <w:snapToGrid w:val="0"/>
      <w:spacing w:before="160" w:after="80"/>
      <w:ind w:left="1134"/>
      <w:jc w:val="center"/>
    </w:pPr>
    <w:rPr>
      <w:rFonts w:ascii="Arial" w:eastAsia="黑体" w:hAnsi="Arial"/>
      <w:sz w:val="18"/>
    </w:rPr>
  </w:style>
  <w:style w:type="paragraph" w:customStyle="1" w:styleId="AANumbering">
    <w:name w:val="AA Numbering"/>
    <w:basedOn w:val="a"/>
    <w:qFormat/>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aff0">
    <w:name w:val="关键词"/>
    <w:basedOn w:val="a"/>
    <w:next w:val="a"/>
    <w:qFormat/>
    <w:pPr>
      <w:spacing w:line="360" w:lineRule="auto"/>
    </w:pPr>
    <w:rPr>
      <w:rFonts w:eastAsia="黑体"/>
      <w:sz w:val="20"/>
    </w:rPr>
  </w:style>
  <w:style w:type="paragraph" w:customStyle="1" w:styleId="16615">
    <w:name w:val="样式 标题 1 + 居中 段前: 6 磅 段后: 6 磅 行距: 1.5 倍行距"/>
    <w:basedOn w:val="10"/>
    <w:qFormat/>
    <w:pPr>
      <w:keepLines/>
      <w:tabs>
        <w:tab w:val="clear" w:pos="3360"/>
      </w:tabs>
      <w:adjustRightInd w:val="0"/>
      <w:spacing w:line="360" w:lineRule="auto"/>
    </w:pPr>
    <w:rPr>
      <w:rFonts w:eastAsia="宋体"/>
      <w:b/>
      <w:kern w:val="44"/>
      <w:sz w:val="32"/>
    </w:rPr>
  </w:style>
  <w:style w:type="paragraph" w:customStyle="1" w:styleId="44">
    <w:name w:val="正文4"/>
    <w:basedOn w:val="a"/>
    <w:qFormat/>
    <w:pPr>
      <w:tabs>
        <w:tab w:val="left" w:pos="1275"/>
      </w:tabs>
      <w:spacing w:before="60" w:after="60" w:line="360" w:lineRule="auto"/>
      <w:ind w:leftChars="400" w:left="820" w:hanging="705"/>
    </w:pPr>
    <w:rPr>
      <w:sz w:val="24"/>
    </w:rPr>
  </w:style>
  <w:style w:type="paragraph" w:customStyle="1" w:styleId="412">
    <w:name w:val="样式 正文缩进正文（首行缩进两字）表正文正文非缩进特点标题4段1 + 首行缩进:  2 字符"/>
    <w:basedOn w:val="a3"/>
    <w:qFormat/>
    <w:pPr>
      <w:ind w:firstLineChars="200" w:firstLine="480"/>
    </w:pPr>
  </w:style>
  <w:style w:type="paragraph" w:customStyle="1" w:styleId="aff1">
    <w:name w:val="内容标题"/>
    <w:basedOn w:val="a5"/>
    <w:qFormat/>
    <w:rPr>
      <w:rFonts w:ascii="Tahoma" w:hAnsi="Tahoma"/>
      <w:sz w:val="24"/>
    </w:rPr>
  </w:style>
  <w:style w:type="character" w:customStyle="1" w:styleId="Char">
    <w:name w:val="文档结构图 Char"/>
    <w:basedOn w:val="a0"/>
    <w:link w:val="a5"/>
    <w:qFormat/>
    <w:rPr>
      <w:rFonts w:ascii="Times New Roman" w:eastAsia="宋体" w:hAnsi="Times New Roman" w:cs="Times New Roman"/>
      <w:sz w:val="28"/>
      <w:szCs w:val="20"/>
      <w:shd w:val="clear" w:color="auto" w:fill="000080"/>
    </w:rPr>
  </w:style>
  <w:style w:type="character" w:customStyle="1" w:styleId="CharChar8">
    <w:name w:val="Char Char8"/>
    <w:qFormat/>
    <w:rPr>
      <w:rFonts w:ascii="Times New Roman" w:eastAsia="宋体" w:hAnsi="Times New Roman" w:cs="Times New Roman"/>
      <w:sz w:val="28"/>
      <w:szCs w:val="20"/>
      <w:shd w:val="clear" w:color="auto" w:fill="000080"/>
    </w:rPr>
  </w:style>
  <w:style w:type="paragraph" w:customStyle="1" w:styleId="aff2">
    <w:name w:val="首行缩进"/>
    <w:basedOn w:val="a"/>
    <w:qFormat/>
    <w:pPr>
      <w:spacing w:line="360" w:lineRule="auto"/>
      <w:ind w:firstLineChars="200" w:firstLine="420"/>
    </w:pPr>
    <w:rPr>
      <w:sz w:val="21"/>
    </w:rPr>
  </w:style>
  <w:style w:type="paragraph" w:customStyle="1" w:styleId="13">
    <w:name w:val="样式1"/>
    <w:basedOn w:val="4"/>
    <w:qFormat/>
    <w:pPr>
      <w:spacing w:before="500" w:after="260" w:line="560" w:lineRule="atLeast"/>
    </w:pPr>
  </w:style>
  <w:style w:type="paragraph" w:customStyle="1" w:styleId="xl40">
    <w:name w:val="xl40"/>
    <w:basedOn w:val="a"/>
    <w:qFormat/>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20257">
    <w:name w:val="样式 样式 正文首行缩进 2 + 左  0 字符 + 首行缩进:  2.57 字符"/>
    <w:basedOn w:val="a"/>
    <w:next w:val="a"/>
    <w:qFormat/>
    <w:pPr>
      <w:adjustRightInd w:val="0"/>
      <w:snapToGrid w:val="0"/>
      <w:spacing w:after="120"/>
      <w:ind w:firstLineChars="257" w:firstLine="540"/>
    </w:pPr>
    <w:rPr>
      <w:sz w:val="21"/>
    </w:rPr>
  </w:style>
  <w:style w:type="paragraph" w:customStyle="1" w:styleId="ItemStep">
    <w:name w:val="Item Step"/>
    <w:qFormat/>
    <w:pPr>
      <w:tabs>
        <w:tab w:val="left" w:pos="1644"/>
      </w:tabs>
      <w:ind w:left="1644" w:hanging="510"/>
      <w:outlineLvl w:val="4"/>
    </w:pPr>
    <w:rPr>
      <w:rFonts w:ascii="Arial" w:hAnsi="Arial"/>
      <w:sz w:val="21"/>
    </w:rPr>
  </w:style>
  <w:style w:type="character" w:customStyle="1" w:styleId="3Char1">
    <w:name w:val="正文文本缩进 3 Char"/>
    <w:basedOn w:val="a0"/>
    <w:link w:val="35"/>
    <w:qFormat/>
    <w:rPr>
      <w:rFonts w:ascii="黑体" w:eastAsia="黑体" w:hAnsi="Times New Roman" w:cs="Times New Roman"/>
      <w:sz w:val="28"/>
      <w:szCs w:val="20"/>
    </w:rPr>
  </w:style>
  <w:style w:type="character" w:customStyle="1" w:styleId="CharChar71">
    <w:name w:val="Char Char71"/>
    <w:qFormat/>
    <w:rPr>
      <w:rFonts w:ascii="黑体" w:eastAsia="黑体" w:hAnsi="Times New Roman" w:cs="Times New Roman"/>
      <w:sz w:val="28"/>
      <w:szCs w:val="20"/>
    </w:rPr>
  </w:style>
  <w:style w:type="paragraph" w:customStyle="1" w:styleId="CharChar1">
    <w:name w:val="Char Char1"/>
    <w:basedOn w:val="a"/>
    <w:qFormat/>
    <w:pPr>
      <w:widowControl/>
      <w:spacing w:after="160" w:line="240" w:lineRule="exact"/>
      <w:jc w:val="left"/>
    </w:pPr>
    <w:rPr>
      <w:rFonts w:ascii="Verdana" w:hAnsi="Verdana"/>
      <w:kern w:val="0"/>
      <w:sz w:val="20"/>
      <w:lang w:eastAsia="en-US"/>
    </w:rPr>
  </w:style>
  <w:style w:type="paragraph" w:customStyle="1" w:styleId="aff3">
    <w:name w:val="表号"/>
    <w:basedOn w:val="a"/>
    <w:qFormat/>
    <w:pPr>
      <w:tabs>
        <w:tab w:val="left" w:pos="360"/>
        <w:tab w:val="left" w:pos="648"/>
      </w:tabs>
      <w:autoSpaceDE w:val="0"/>
      <w:autoSpaceDN w:val="0"/>
      <w:adjustRightInd w:val="0"/>
      <w:spacing w:before="210" w:after="210"/>
      <w:ind w:left="425" w:hanging="137"/>
      <w:jc w:val="center"/>
    </w:pPr>
    <w:rPr>
      <w:kern w:val="0"/>
      <w:sz w:val="21"/>
      <w:lang w:eastAsia="en-US"/>
    </w:rPr>
  </w:style>
  <w:style w:type="paragraph" w:customStyle="1" w:styleId="aff4">
    <w:name w:val="缺省文本"/>
    <w:basedOn w:val="a"/>
    <w:qFormat/>
    <w:pPr>
      <w:tabs>
        <w:tab w:val="left" w:pos="1260"/>
      </w:tabs>
      <w:autoSpaceDE w:val="0"/>
      <w:autoSpaceDN w:val="0"/>
      <w:adjustRightInd w:val="0"/>
      <w:spacing w:line="360" w:lineRule="auto"/>
      <w:jc w:val="left"/>
    </w:pPr>
    <w:rPr>
      <w:kern w:val="0"/>
      <w:sz w:val="24"/>
    </w:rPr>
  </w:style>
  <w:style w:type="paragraph" w:customStyle="1" w:styleId="aff5">
    <w:name w:val="样式 宋体 五号 两端对齐 行距: 单倍行距"/>
    <w:basedOn w:val="a"/>
    <w:qFormat/>
    <w:pPr>
      <w:adjustRightInd w:val="0"/>
      <w:textAlignment w:val="baseline"/>
    </w:pPr>
    <w:rPr>
      <w:rFonts w:ascii="宋体" w:hAnsi="宋体"/>
      <w:kern w:val="0"/>
      <w:sz w:val="21"/>
    </w:rPr>
  </w:style>
  <w:style w:type="paragraph" w:customStyle="1" w:styleId="14">
    <w:name w:val="表格1"/>
    <w:basedOn w:val="a"/>
    <w:next w:val="a"/>
    <w:qFormat/>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CharCharCharCharChar">
    <w:name w:val="Char Char Char Char Char"/>
    <w:basedOn w:val="a"/>
    <w:qFormat/>
    <w:pPr>
      <w:tabs>
        <w:tab w:val="left" w:pos="425"/>
      </w:tabs>
      <w:ind w:left="425" w:hanging="425"/>
    </w:pPr>
    <w:rPr>
      <w:rFonts w:ascii="Tahoma" w:hAnsi="Tahoma"/>
      <w:sz w:val="24"/>
    </w:rPr>
  </w:style>
  <w:style w:type="paragraph" w:customStyle="1" w:styleId="37">
    <w:name w:val="样式3"/>
    <w:basedOn w:val="10"/>
    <w:next w:val="10"/>
    <w:qFormat/>
    <w:pPr>
      <w:keepLines/>
      <w:tabs>
        <w:tab w:val="clear" w:pos="3360"/>
      </w:tabs>
      <w:adjustRightInd w:val="0"/>
      <w:spacing w:line="576" w:lineRule="auto"/>
      <w:jc w:val="both"/>
    </w:pPr>
    <w:rPr>
      <w:b/>
      <w:kern w:val="44"/>
    </w:rPr>
  </w:style>
  <w:style w:type="paragraph" w:customStyle="1" w:styleId="aff6">
    <w:name w:val="正文表格"/>
    <w:basedOn w:val="a"/>
    <w:qFormat/>
    <w:pPr>
      <w:adjustRightInd w:val="0"/>
      <w:spacing w:before="40" w:after="40"/>
    </w:pPr>
    <w:rPr>
      <w:sz w:val="24"/>
    </w:rPr>
  </w:style>
  <w:style w:type="character" w:customStyle="1" w:styleId="Char3">
    <w:name w:val="纯文本 Char"/>
    <w:basedOn w:val="a0"/>
    <w:link w:val="ab"/>
    <w:qFormat/>
    <w:rPr>
      <w:rFonts w:ascii="宋体" w:eastAsia="宋体" w:hAnsi="Courier New" w:cs="Times New Roman"/>
      <w:szCs w:val="20"/>
    </w:rPr>
  </w:style>
  <w:style w:type="character" w:customStyle="1" w:styleId="CharChar20">
    <w:name w:val="普通文字 Char Char2"/>
    <w:qFormat/>
    <w:rPr>
      <w:rFonts w:ascii="宋体" w:eastAsia="宋体" w:hAnsi="Courier New" w:cs="Times New Roman"/>
      <w:szCs w:val="20"/>
    </w:rPr>
  </w:style>
  <w:style w:type="paragraph" w:customStyle="1" w:styleId="Note">
    <w:name w:val="Note"/>
    <w:basedOn w:val="a"/>
    <w:qFormat/>
    <w:pPr>
      <w:pBdr>
        <w:top w:val="single" w:sz="12" w:space="3" w:color="auto"/>
        <w:bottom w:val="single" w:sz="12" w:space="3" w:color="auto"/>
      </w:pBdr>
      <w:spacing w:line="360" w:lineRule="auto"/>
    </w:pPr>
    <w:rPr>
      <w:sz w:val="24"/>
    </w:rPr>
  </w:style>
  <w:style w:type="paragraph" w:customStyle="1" w:styleId="CharCharCharCharCharChar1Char">
    <w:name w:val="Char Char Char Char Char Char1 Char"/>
    <w:basedOn w:val="a"/>
    <w:qFormat/>
    <w:pPr>
      <w:widowControl/>
      <w:spacing w:after="160" w:line="240" w:lineRule="exact"/>
      <w:jc w:val="left"/>
    </w:pPr>
    <w:rPr>
      <w:rFonts w:ascii="Verdana" w:hAnsi="Verdana"/>
      <w:kern w:val="0"/>
      <w:sz w:val="21"/>
      <w:lang w:eastAsia="en-US"/>
    </w:rPr>
  </w:style>
  <w:style w:type="paragraph" w:customStyle="1" w:styleId="320">
    <w:name w:val="标题3——2"/>
    <w:basedOn w:val="3"/>
    <w:next w:val="af5"/>
    <w:qFormat/>
    <w:pPr>
      <w:tabs>
        <w:tab w:val="left" w:pos="1280"/>
        <w:tab w:val="right" w:leader="dot" w:pos="8777"/>
      </w:tabs>
      <w:spacing w:beforeLines="100" w:after="0" w:line="240" w:lineRule="auto"/>
      <w:ind w:left="851" w:hanging="851"/>
      <w:jc w:val="both"/>
      <w:outlineLvl w:val="9"/>
    </w:pPr>
    <w:rPr>
      <w:rFonts w:ascii="黑体" w:eastAsia="黑体" w:hAnsi="宋体"/>
      <w:sz w:val="30"/>
    </w:rPr>
  </w:style>
  <w:style w:type="character" w:customStyle="1" w:styleId="Charb">
    <w:name w:val="正文首行缩进 Char"/>
    <w:basedOn w:val="Char1"/>
    <w:link w:val="af5"/>
    <w:qFormat/>
    <w:rPr>
      <w:rFonts w:ascii="宋体" w:eastAsia="宋体" w:hAnsi="宋体" w:cs="Times New Roman"/>
      <w:sz w:val="24"/>
      <w:szCs w:val="20"/>
    </w:rPr>
  </w:style>
  <w:style w:type="character" w:customStyle="1" w:styleId="CharChar61">
    <w:name w:val="Char Char61"/>
    <w:qFormat/>
    <w:rPr>
      <w:rFonts w:ascii="宋体" w:eastAsia="宋体" w:hAnsi="宋体" w:cs="Times New Roman"/>
      <w:sz w:val="24"/>
      <w:szCs w:val="20"/>
    </w:rPr>
  </w:style>
  <w:style w:type="character" w:customStyle="1" w:styleId="CharChar0">
    <w:name w:val="Char Char"/>
    <w:qFormat/>
    <w:rPr>
      <w:rFonts w:ascii="宋体" w:eastAsia="宋体" w:hAnsi="宋体"/>
      <w:kern w:val="2"/>
      <w:sz w:val="24"/>
      <w:lang w:val="en-US" w:eastAsia="zh-CN" w:bidi="ar-SA"/>
    </w:rPr>
  </w:style>
  <w:style w:type="paragraph" w:customStyle="1" w:styleId="INFeature">
    <w:name w:val="IN Feature"/>
    <w:next w:val="INStep"/>
    <w:qFormat/>
    <w:pPr>
      <w:keepNext/>
      <w:keepLines/>
      <w:spacing w:before="240" w:after="240"/>
      <w:outlineLvl w:val="7"/>
    </w:pPr>
    <w:rPr>
      <w:rFonts w:ascii="Arial" w:eastAsia="黑体" w:hAnsi="Arial"/>
      <w:sz w:val="21"/>
    </w:rPr>
  </w:style>
  <w:style w:type="paragraph" w:customStyle="1" w:styleId="INStep">
    <w:name w:val="IN Step"/>
    <w:basedOn w:val="a"/>
    <w:qFormat/>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aff7">
    <w:name w:val="标题无"/>
    <w:basedOn w:val="a"/>
    <w:qFormat/>
    <w:pPr>
      <w:spacing w:line="360" w:lineRule="auto"/>
    </w:pPr>
    <w:rPr>
      <w:sz w:val="24"/>
    </w:rPr>
  </w:style>
  <w:style w:type="paragraph" w:customStyle="1" w:styleId="45">
    <w:name w:val="样式4"/>
    <w:basedOn w:val="4"/>
    <w:qFormat/>
    <w:pPr>
      <w:adjustRightInd w:val="0"/>
      <w:snapToGrid w:val="0"/>
      <w:spacing w:before="280" w:line="374" w:lineRule="auto"/>
      <w:ind w:left="0" w:firstLine="0"/>
    </w:pPr>
  </w:style>
  <w:style w:type="paragraph" w:customStyle="1" w:styleId="aff8">
    <w:name w:val="摘要"/>
    <w:basedOn w:val="a"/>
    <w:next w:val="2"/>
    <w:qFormat/>
    <w:pPr>
      <w:spacing w:line="360" w:lineRule="auto"/>
    </w:pPr>
    <w:rPr>
      <w:rFonts w:eastAsia="黑体"/>
      <w:sz w:val="20"/>
    </w:rPr>
  </w:style>
  <w:style w:type="paragraph" w:customStyle="1" w:styleId="TableHeading">
    <w:name w:val="Table Heading"/>
    <w:qFormat/>
    <w:pPr>
      <w:keepNext/>
      <w:snapToGrid w:val="0"/>
      <w:spacing w:before="80" w:after="80"/>
      <w:jc w:val="center"/>
    </w:pPr>
    <w:rPr>
      <w:rFonts w:ascii="Arial" w:eastAsia="黑体" w:hAnsi="Arial"/>
      <w:sz w:val="18"/>
    </w:rPr>
  </w:style>
  <w:style w:type="paragraph" w:customStyle="1" w:styleId="CharCharCharCharChar0">
    <w:name w:val="文档正文 Char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aff9">
    <w:name w:val="没有缩进（为图形使用）"/>
    <w:basedOn w:val="a"/>
    <w:qFormat/>
    <w:pPr>
      <w:spacing w:before="120" w:after="120" w:line="360" w:lineRule="auto"/>
    </w:pPr>
    <w:rPr>
      <w:sz w:val="24"/>
    </w:rPr>
  </w:style>
  <w:style w:type="paragraph" w:customStyle="1" w:styleId="28">
    <w:name w:val="样式2"/>
    <w:basedOn w:val="4"/>
    <w:qFormat/>
    <w:pPr>
      <w:spacing w:line="400" w:lineRule="exact"/>
      <w:jc w:val="center"/>
      <w:outlineLvl w:val="0"/>
    </w:pPr>
    <w:rPr>
      <w:b w:val="0"/>
      <w:sz w:val="44"/>
    </w:rPr>
  </w:style>
  <w:style w:type="paragraph" w:customStyle="1" w:styleId="xl23">
    <w:name w:val="xl23"/>
    <w:basedOn w:val="a"/>
    <w:qFormat/>
    <w:pPr>
      <w:widowControl/>
      <w:spacing w:before="100" w:beforeAutospacing="1" w:after="100" w:afterAutospacing="1" w:line="360" w:lineRule="auto"/>
      <w:textAlignment w:val="top"/>
    </w:pPr>
    <w:rPr>
      <w:kern w:val="0"/>
      <w:sz w:val="24"/>
    </w:rPr>
  </w:style>
  <w:style w:type="paragraph" w:customStyle="1" w:styleId="CharCharChar">
    <w:name w:val="Char Char Char"/>
    <w:basedOn w:val="a"/>
    <w:qFormat/>
    <w:rPr>
      <w:rFonts w:ascii="Tahoma" w:hAnsi="Tahoma"/>
      <w:sz w:val="24"/>
    </w:rPr>
  </w:style>
  <w:style w:type="paragraph" w:customStyle="1" w:styleId="29">
    <w:name w:val="正文字缩2字"/>
    <w:basedOn w:val="a"/>
    <w:qFormat/>
    <w:pPr>
      <w:spacing w:before="60" w:after="60" w:line="360" w:lineRule="auto"/>
      <w:ind w:leftChars="200" w:left="200" w:firstLineChars="200" w:firstLine="200"/>
    </w:pPr>
    <w:rPr>
      <w:sz w:val="24"/>
    </w:rPr>
  </w:style>
  <w:style w:type="paragraph" w:customStyle="1" w:styleId="ParaCharCharCharCharCharCharChar">
    <w:name w:val="默认段落字体 Para Char Char Char Char Char Char Char"/>
    <w:basedOn w:val="a"/>
    <w:rPr>
      <w:rFonts w:ascii="Tahoma" w:hAnsi="Tahoma"/>
      <w:sz w:val="24"/>
    </w:rPr>
  </w:style>
  <w:style w:type="paragraph" w:customStyle="1" w:styleId="affa">
    <w:name w:val="章标题"/>
    <w:next w:val="a"/>
    <w:qFormat/>
    <w:pPr>
      <w:spacing w:beforeLines="50" w:afterLines="50"/>
      <w:jc w:val="both"/>
      <w:outlineLvl w:val="1"/>
    </w:pPr>
    <w:rPr>
      <w:rFonts w:ascii="黑体" w:eastAsia="黑体"/>
      <w:sz w:val="24"/>
    </w:rPr>
  </w:style>
  <w:style w:type="paragraph" w:customStyle="1" w:styleId="2a">
    <w:name w:val="附录2"/>
    <w:basedOn w:val="a"/>
    <w:next w:val="a"/>
    <w:qFormat/>
    <w:pPr>
      <w:tabs>
        <w:tab w:val="left" w:pos="420"/>
        <w:tab w:val="left" w:pos="624"/>
      </w:tabs>
      <w:ind w:left="420" w:hanging="420"/>
      <w:outlineLvl w:val="1"/>
    </w:pPr>
    <w:rPr>
      <w:rFonts w:ascii="黑体" w:eastAsia="黑体" w:hAnsi="黑体"/>
      <w:b/>
      <w:sz w:val="32"/>
    </w:rPr>
  </w:style>
  <w:style w:type="paragraph" w:customStyle="1" w:styleId="affb">
    <w:name w:val="È±Ê¡ÎÄ±¾"/>
    <w:basedOn w:val="a"/>
    <w:qFormat/>
    <w:pPr>
      <w:widowControl/>
      <w:overflowPunct w:val="0"/>
      <w:autoSpaceDE w:val="0"/>
      <w:autoSpaceDN w:val="0"/>
      <w:adjustRightInd w:val="0"/>
      <w:jc w:val="left"/>
      <w:textAlignment w:val="baseline"/>
    </w:pPr>
    <w:rPr>
      <w:kern w:val="0"/>
      <w:sz w:val="24"/>
    </w:rPr>
  </w:style>
  <w:style w:type="paragraph" w:customStyle="1" w:styleId="affc">
    <w:name w:val="样式 宋体 五号 行距: 单倍行距"/>
    <w:basedOn w:val="a"/>
    <w:qFormat/>
    <w:pPr>
      <w:adjustRightInd w:val="0"/>
      <w:jc w:val="left"/>
    </w:pPr>
    <w:rPr>
      <w:rFonts w:ascii="宋体" w:hAnsi="宋体"/>
      <w:kern w:val="0"/>
      <w:sz w:val="21"/>
    </w:rPr>
  </w:style>
  <w:style w:type="paragraph" w:customStyle="1" w:styleId="affd">
    <w:name w:val="表头样式"/>
    <w:basedOn w:val="a"/>
    <w:qFormat/>
    <w:pPr>
      <w:autoSpaceDE w:val="0"/>
      <w:autoSpaceDN w:val="0"/>
      <w:adjustRightInd w:val="0"/>
      <w:spacing w:line="360" w:lineRule="auto"/>
      <w:jc w:val="left"/>
    </w:pPr>
    <w:rPr>
      <w:b/>
      <w:kern w:val="0"/>
      <w:sz w:val="21"/>
    </w:rPr>
  </w:style>
  <w:style w:type="paragraph" w:customStyle="1" w:styleId="affe">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afff">
    <w:name w:val="图标"/>
    <w:basedOn w:val="a"/>
    <w:next w:val="a"/>
    <w:qFormat/>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605">
    <w:name w:val="样式 标题 6第五层条 + 三号 段前: 0.5 行"/>
    <w:basedOn w:val="6"/>
    <w:qFormat/>
    <w:pPr>
      <w:widowControl/>
      <w:adjustRightInd/>
      <w:snapToGrid/>
      <w:spacing w:beforeLines="50"/>
      <w:jc w:val="left"/>
    </w:pPr>
    <w:rPr>
      <w:snapToGrid w:val="0"/>
      <w:kern w:val="24"/>
      <w:sz w:val="28"/>
    </w:rPr>
  </w:style>
  <w:style w:type="paragraph" w:customStyle="1" w:styleId="Title-Date">
    <w:name w:val="Title - Date"/>
    <w:basedOn w:val="af3"/>
    <w:next w:val="a"/>
    <w:qFormat/>
    <w:pPr>
      <w:spacing w:before="240" w:after="720"/>
    </w:pPr>
    <w:rPr>
      <w:sz w:val="28"/>
    </w:rPr>
  </w:style>
  <w:style w:type="paragraph" w:customStyle="1" w:styleId="afff0">
    <w:name w:val="文章正文"/>
    <w:basedOn w:val="a"/>
    <w:qFormat/>
    <w:pPr>
      <w:ind w:firstLineChars="200" w:firstLine="560"/>
    </w:pPr>
    <w:rPr>
      <w:rFonts w:ascii="仿宋_GB2312" w:eastAsia="仿宋_GB2312" w:hAnsi="宋体"/>
      <w:color w:val="000000"/>
    </w:rPr>
  </w:style>
  <w:style w:type="paragraph" w:customStyle="1" w:styleId="afff1">
    <w:name w:val="操作步骤"/>
    <w:basedOn w:val="a"/>
    <w:qFormat/>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CharCharCharCharCharChar">
    <w:name w:val="Char Char 字元 字元 字元 Char Char Char Char"/>
    <w:basedOn w:val="a"/>
    <w:qFormat/>
    <w:pPr>
      <w:adjustRightInd w:val="0"/>
      <w:spacing w:line="360" w:lineRule="auto"/>
    </w:pPr>
    <w:rPr>
      <w:kern w:val="0"/>
      <w:sz w:val="24"/>
    </w:rPr>
  </w:style>
  <w:style w:type="paragraph" w:customStyle="1" w:styleId="xl27">
    <w:name w:val="xl27"/>
    <w:basedOn w:val="a"/>
    <w:qFormat/>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customStyle="1" w:styleId="Title-Revision">
    <w:name w:val="Title - Revision"/>
    <w:basedOn w:val="af3"/>
    <w:qFormat/>
    <w:pPr>
      <w:spacing w:before="720"/>
    </w:pPr>
  </w:style>
  <w:style w:type="paragraph" w:customStyle="1" w:styleId="52">
    <w:name w:val="标题5"/>
    <w:basedOn w:val="a"/>
    <w:qFormat/>
    <w:pPr>
      <w:tabs>
        <w:tab w:val="left" w:pos="0"/>
      </w:tabs>
      <w:autoSpaceDE w:val="0"/>
      <w:autoSpaceDN w:val="0"/>
      <w:adjustRightInd w:val="0"/>
      <w:snapToGrid w:val="0"/>
      <w:spacing w:line="320" w:lineRule="atLeast"/>
    </w:pPr>
    <w:rPr>
      <w:rFonts w:ascii="宋体"/>
      <w:kern w:val="0"/>
      <w:sz w:val="21"/>
    </w:rPr>
  </w:style>
  <w:style w:type="paragraph" w:customStyle="1" w:styleId="afff2">
    <w:name w:val="简单回函地址"/>
    <w:basedOn w:val="a"/>
    <w:pPr>
      <w:adjustRightInd w:val="0"/>
      <w:snapToGrid w:val="0"/>
      <w:spacing w:line="360" w:lineRule="auto"/>
    </w:pPr>
    <w:rPr>
      <w:sz w:val="24"/>
    </w:rPr>
  </w:style>
  <w:style w:type="paragraph" w:customStyle="1" w:styleId="xl53">
    <w:name w:val="xl53"/>
    <w:basedOn w:val="a"/>
    <w:qFormat/>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Char1CharCharChar">
    <w:name w:val="Char1 Char Char Char"/>
    <w:basedOn w:val="a"/>
    <w:qFormat/>
    <w:rPr>
      <w:rFonts w:ascii="Tahoma" w:hAnsi="Tahoma"/>
      <w:sz w:val="24"/>
    </w:rPr>
  </w:style>
  <w:style w:type="character" w:customStyle="1" w:styleId="3Char0">
    <w:name w:val="正文文本 3 Char"/>
    <w:basedOn w:val="a0"/>
    <w:link w:val="31"/>
    <w:qFormat/>
    <w:rPr>
      <w:rFonts w:ascii="Times New Roman" w:eastAsia="宋体" w:hAnsi="Times New Roman" w:cs="Times New Roman"/>
      <w:sz w:val="16"/>
      <w:szCs w:val="20"/>
    </w:rPr>
  </w:style>
  <w:style w:type="character" w:customStyle="1" w:styleId="CharChar51">
    <w:name w:val="Char Char51"/>
    <w:qFormat/>
    <w:rPr>
      <w:rFonts w:ascii="Times New Roman" w:eastAsia="宋体" w:hAnsi="Times New Roman" w:cs="Times New Roman"/>
      <w:sz w:val="16"/>
      <w:szCs w:val="20"/>
    </w:rPr>
  </w:style>
  <w:style w:type="paragraph" w:customStyle="1" w:styleId="afff3">
    <w:name w:val="项目"/>
    <w:basedOn w:val="a"/>
    <w:qFormat/>
    <w:pPr>
      <w:tabs>
        <w:tab w:val="left" w:pos="1280"/>
      </w:tabs>
      <w:spacing w:before="120" w:after="120" w:line="360" w:lineRule="auto"/>
      <w:ind w:left="-7" w:firstLine="567"/>
      <w:jc w:val="left"/>
      <w:textAlignment w:val="baseline"/>
    </w:pPr>
    <w:rPr>
      <w:rFonts w:ascii="宋体"/>
      <w:kern w:val="0"/>
      <w:sz w:val="24"/>
    </w:rPr>
  </w:style>
  <w:style w:type="paragraph" w:customStyle="1" w:styleId="CharCharCharChar">
    <w:name w:val="文档正文 Char Char Char Char"/>
    <w:basedOn w:val="a"/>
    <w:qFormat/>
    <w:pPr>
      <w:adjustRightInd w:val="0"/>
      <w:spacing w:line="440" w:lineRule="exact"/>
      <w:ind w:firstLine="420"/>
      <w:textAlignment w:val="baseline"/>
    </w:pPr>
    <w:rPr>
      <w:rFonts w:ascii="Arial Narrow" w:hAnsi="Arial Narrow"/>
      <w:kern w:val="0"/>
      <w:sz w:val="24"/>
    </w:rPr>
  </w:style>
  <w:style w:type="paragraph" w:customStyle="1" w:styleId="Charf0">
    <w:name w:val="Char"/>
    <w:basedOn w:val="a"/>
    <w:qFormat/>
    <w:pPr>
      <w:spacing w:line="240" w:lineRule="atLeast"/>
      <w:ind w:left="420" w:firstLine="420"/>
    </w:pPr>
    <w:rPr>
      <w:kern w:val="0"/>
      <w:sz w:val="21"/>
    </w:rPr>
  </w:style>
  <w:style w:type="paragraph" w:customStyle="1" w:styleId="afff4">
    <w:name w:val="标准正文"/>
    <w:basedOn w:val="a9"/>
    <w:qFormat/>
    <w:pPr>
      <w:spacing w:before="60" w:after="60" w:line="360" w:lineRule="auto"/>
      <w:ind w:leftChars="0" w:left="0" w:firstLine="482"/>
    </w:pPr>
    <w:rPr>
      <w:rFonts w:ascii="Arial" w:hAnsi="Arial"/>
      <w:sz w:val="24"/>
    </w:rPr>
  </w:style>
  <w:style w:type="paragraph" w:customStyle="1" w:styleId="TableContents">
    <w:name w:val="Table Contents"/>
    <w:basedOn w:val="a8"/>
    <w:qFormat/>
    <w:pPr>
      <w:suppressAutoHyphens/>
      <w:jc w:val="left"/>
    </w:pPr>
    <w:rPr>
      <w:rFonts w:ascii="Times New Roman" w:eastAsia="Times New Roman"/>
      <w:kern w:val="0"/>
      <w:sz w:val="24"/>
    </w:rPr>
  </w:style>
  <w:style w:type="paragraph" w:customStyle="1" w:styleId="2b">
    <w:name w:val="标题2"/>
    <w:basedOn w:val="2"/>
    <w:qFormat/>
    <w:pPr>
      <w:keepNext w:val="0"/>
      <w:keepLines w:val="0"/>
      <w:ind w:firstLineChars="196" w:firstLine="574"/>
      <w:outlineLvl w:val="9"/>
    </w:pPr>
    <w:rPr>
      <w:b/>
      <w:spacing w:val="6"/>
      <w:u w:val="single"/>
    </w:rPr>
  </w:style>
  <w:style w:type="paragraph" w:customStyle="1" w:styleId="1xz">
    <w:name w:val="样式1xz"/>
    <w:basedOn w:val="a"/>
    <w:qFormat/>
    <w:pPr>
      <w:tabs>
        <w:tab w:val="left" w:pos="1050"/>
        <w:tab w:val="right" w:leader="dot" w:pos="8296"/>
      </w:tabs>
    </w:pPr>
    <w:rPr>
      <w:caps/>
      <w:spacing w:val="20"/>
      <w:sz w:val="24"/>
    </w:rPr>
  </w:style>
  <w:style w:type="paragraph" w:customStyle="1" w:styleId="220">
    <w:name w:val="样式 正文首行缩进 2 + 首行缩进:  2 字符"/>
    <w:basedOn w:val="a"/>
    <w:qFormat/>
    <w:pPr>
      <w:tabs>
        <w:tab w:val="left" w:pos="987"/>
      </w:tabs>
      <w:adjustRightInd w:val="0"/>
      <w:snapToGrid w:val="0"/>
      <w:spacing w:line="360" w:lineRule="auto"/>
      <w:ind w:left="987" w:hanging="420"/>
    </w:pPr>
    <w:rPr>
      <w:rFonts w:ascii="Arial" w:hAnsi="Arial"/>
      <w:b/>
      <w:sz w:val="24"/>
    </w:rPr>
  </w:style>
  <w:style w:type="paragraph" w:customStyle="1" w:styleId="CSS1Char">
    <w:name w:val="CSS1级正文 Char"/>
    <w:basedOn w:val="a8"/>
    <w:qFormat/>
    <w:pPr>
      <w:adjustRightInd w:val="0"/>
      <w:snapToGrid w:val="0"/>
      <w:spacing w:line="360" w:lineRule="auto"/>
      <w:ind w:firstLine="480"/>
    </w:pPr>
    <w:rPr>
      <w:rFonts w:ascii="Times New Roman" w:eastAsia="宋体"/>
      <w:sz w:val="24"/>
    </w:rPr>
  </w:style>
  <w:style w:type="paragraph" w:customStyle="1" w:styleId="15">
    <w:name w:val="附录1"/>
    <w:basedOn w:val="a"/>
    <w:next w:val="a"/>
    <w:qFormat/>
    <w:pPr>
      <w:tabs>
        <w:tab w:val="left" w:pos="1304"/>
      </w:tabs>
      <w:ind w:left="425" w:hanging="425"/>
      <w:outlineLvl w:val="0"/>
    </w:pPr>
    <w:rPr>
      <w:rFonts w:ascii="黑体" w:eastAsia="黑体" w:hAnsi="黑体"/>
      <w:b/>
      <w:sz w:val="44"/>
    </w:rPr>
  </w:style>
  <w:style w:type="paragraph" w:customStyle="1" w:styleId="afff5">
    <w:name w:val="表头文本"/>
    <w:qFormat/>
    <w:pPr>
      <w:jc w:val="center"/>
    </w:pPr>
    <w:rPr>
      <w:rFonts w:ascii="Arial" w:hAnsi="Arial"/>
      <w:b/>
      <w:sz w:val="21"/>
    </w:rPr>
  </w:style>
  <w:style w:type="paragraph" w:customStyle="1" w:styleId="afff6">
    <w:name w:val="段落正文"/>
    <w:basedOn w:val="a"/>
    <w:qFormat/>
    <w:pPr>
      <w:spacing w:beforeLines="50" w:line="360" w:lineRule="auto"/>
      <w:ind w:firstLineChars="200" w:firstLine="200"/>
    </w:pPr>
    <w:rPr>
      <w:spacing w:val="2"/>
      <w:sz w:val="24"/>
    </w:rPr>
  </w:style>
  <w:style w:type="paragraph" w:customStyle="1" w:styleId="afff7">
    <w:name w:val="可研正文"/>
    <w:basedOn w:val="a8"/>
    <w:qFormat/>
    <w:pPr>
      <w:adjustRightInd w:val="0"/>
      <w:snapToGrid w:val="0"/>
      <w:spacing w:line="440" w:lineRule="exact"/>
      <w:ind w:firstLine="567"/>
    </w:pPr>
    <w:rPr>
      <w:sz w:val="28"/>
    </w:rPr>
  </w:style>
  <w:style w:type="paragraph" w:customStyle="1" w:styleId="afff8">
    <w:name w:val="二级列表"/>
    <w:basedOn w:val="afff6"/>
    <w:next w:val="afff6"/>
    <w:pPr>
      <w:tabs>
        <w:tab w:val="left" w:pos="2120"/>
      </w:tabs>
      <w:ind w:firstLineChars="0" w:firstLine="0"/>
    </w:pPr>
    <w:rPr>
      <w:b/>
    </w:rPr>
  </w:style>
  <w:style w:type="paragraph" w:customStyle="1" w:styleId="Char1CharCharChar2">
    <w:name w:val="Char1 Char Char Char2"/>
    <w:basedOn w:val="a"/>
    <w:rPr>
      <w:rFonts w:ascii="Tahoma" w:hAnsi="Tahoma"/>
      <w:sz w:val="21"/>
    </w:rPr>
  </w:style>
  <w:style w:type="paragraph" w:customStyle="1" w:styleId="16">
    <w:name w:val="文本1"/>
    <w:basedOn w:val="a"/>
    <w:qFormat/>
    <w:pPr>
      <w:adjustRightInd w:val="0"/>
      <w:spacing w:line="312" w:lineRule="atLeast"/>
      <w:jc w:val="center"/>
      <w:textAlignment w:val="baseline"/>
    </w:pPr>
    <w:rPr>
      <w:kern w:val="0"/>
      <w:sz w:val="18"/>
    </w:rPr>
  </w:style>
  <w:style w:type="paragraph" w:customStyle="1" w:styleId="1Heading0SectionHeadPIM1H1h11stlevell11H1">
    <w:name w:val="样式 标题 1章标题Heading 0Section HeadPIM 1H1h11st levell11H1..."/>
    <w:basedOn w:val="10"/>
    <w:pPr>
      <w:keepLines/>
      <w:pageBreakBefore/>
      <w:tabs>
        <w:tab w:val="left" w:pos="432"/>
      </w:tabs>
      <w:autoSpaceDE w:val="0"/>
      <w:autoSpaceDN w:val="0"/>
      <w:adjustRightInd w:val="0"/>
      <w:spacing w:line="578" w:lineRule="atLeast"/>
      <w:jc w:val="both"/>
      <w:textAlignment w:val="bottom"/>
    </w:pPr>
    <w:rPr>
      <w:rFonts w:ascii="宋体" w:hAnsi="宋体"/>
      <w:b/>
      <w:kern w:val="44"/>
      <w:sz w:val="36"/>
    </w:rPr>
  </w:style>
  <w:style w:type="character" w:customStyle="1" w:styleId="Char8">
    <w:name w:val="脚注文本 Char"/>
    <w:basedOn w:val="a0"/>
    <w:link w:val="af0"/>
    <w:qFormat/>
    <w:rPr>
      <w:rFonts w:ascii="Times New Roman" w:eastAsia="宋体" w:hAnsi="Times New Roman" w:cs="Times New Roman"/>
      <w:sz w:val="18"/>
      <w:szCs w:val="20"/>
    </w:rPr>
  </w:style>
  <w:style w:type="character" w:customStyle="1" w:styleId="CharChar41">
    <w:name w:val="Char Char41"/>
    <w:qFormat/>
    <w:rPr>
      <w:rFonts w:ascii="Times New Roman" w:eastAsia="宋体" w:hAnsi="Times New Roman" w:cs="Times New Roman"/>
      <w:sz w:val="18"/>
      <w:szCs w:val="20"/>
    </w:rPr>
  </w:style>
  <w:style w:type="paragraph" w:customStyle="1" w:styleId="afff9">
    <w:name w:val="文档正文"/>
    <w:basedOn w:val="a"/>
    <w:qFormat/>
    <w:pPr>
      <w:adjustRightInd w:val="0"/>
      <w:snapToGrid w:val="0"/>
      <w:spacing w:line="440" w:lineRule="exact"/>
      <w:ind w:firstLine="567"/>
      <w:textAlignment w:val="baseline"/>
    </w:pPr>
    <w:rPr>
      <w:rFonts w:ascii="Arial Narrow" w:hAnsi="Arial Narrow"/>
      <w:kern w:val="0"/>
      <w:sz w:val="24"/>
    </w:rPr>
  </w:style>
  <w:style w:type="character" w:customStyle="1" w:styleId="2Char0">
    <w:name w:val="正文文本缩进 2 Char"/>
    <w:basedOn w:val="a0"/>
    <w:link w:val="23"/>
    <w:rPr>
      <w:rFonts w:ascii="宋体" w:eastAsia="宋体" w:hAnsi="Times New Roman" w:cs="Times New Roman"/>
      <w:sz w:val="28"/>
      <w:szCs w:val="20"/>
    </w:rPr>
  </w:style>
  <w:style w:type="character" w:customStyle="1" w:styleId="CharChar31">
    <w:name w:val="Char Char31"/>
    <w:qFormat/>
    <w:rPr>
      <w:rFonts w:ascii="宋体" w:eastAsia="宋体" w:hAnsi="Times New Roman" w:cs="Times New Roman"/>
      <w:sz w:val="28"/>
      <w:szCs w:val="20"/>
    </w:rPr>
  </w:style>
  <w:style w:type="paragraph" w:customStyle="1" w:styleId="151">
    <w:name w:val="样式 行距: 1.5 倍行距1"/>
    <w:basedOn w:val="a"/>
    <w:qFormat/>
    <w:pPr>
      <w:snapToGrid w:val="0"/>
    </w:pPr>
    <w:rPr>
      <w:sz w:val="21"/>
    </w:rPr>
  </w:style>
  <w:style w:type="paragraph" w:customStyle="1" w:styleId="afffa">
    <w:name w:val="_"/>
    <w:basedOn w:val="a"/>
    <w:qFormat/>
    <w:pPr>
      <w:adjustRightInd w:val="0"/>
      <w:spacing w:line="360" w:lineRule="auto"/>
      <w:ind w:left="480" w:firstLineChars="200" w:firstLine="200"/>
      <w:textAlignment w:val="baseline"/>
    </w:pPr>
    <w:rPr>
      <w:kern w:val="0"/>
      <w:sz w:val="24"/>
    </w:rPr>
  </w:style>
  <w:style w:type="paragraph" w:customStyle="1" w:styleId="38">
    <w:name w:val="附录3"/>
    <w:basedOn w:val="a"/>
    <w:next w:val="a"/>
    <w:qFormat/>
    <w:pPr>
      <w:tabs>
        <w:tab w:val="left" w:pos="851"/>
      </w:tabs>
      <w:ind w:left="425" w:hanging="425"/>
      <w:outlineLvl w:val="2"/>
    </w:pPr>
    <w:rPr>
      <w:rFonts w:eastAsia="黑体"/>
      <w:b/>
      <w:sz w:val="32"/>
    </w:rPr>
  </w:style>
  <w:style w:type="paragraph" w:customStyle="1" w:styleId="0740">
    <w:name w:val="样式 首行缩进:  0.74 厘米"/>
    <w:basedOn w:val="a"/>
    <w:qFormat/>
    <w:pPr>
      <w:spacing w:line="360" w:lineRule="auto"/>
      <w:ind w:firstLine="420"/>
    </w:pPr>
    <w:rPr>
      <w:sz w:val="24"/>
    </w:rPr>
  </w:style>
  <w:style w:type="paragraph" w:customStyle="1" w:styleId="CharChar1CharCharCharCharCharCharCharCharCharCharCharCharCharChar">
    <w:name w:val="Char Char1 Char Char Char Char Char Char Char Char Char Char Char Char Char Char"/>
    <w:basedOn w:val="a"/>
    <w:qFormat/>
    <w:pPr>
      <w:widowControl/>
      <w:spacing w:after="160" w:line="240" w:lineRule="exact"/>
      <w:jc w:val="left"/>
    </w:pPr>
    <w:rPr>
      <w:rFonts w:ascii="Verdana" w:hAnsi="Verdana"/>
      <w:kern w:val="0"/>
      <w:sz w:val="20"/>
      <w:lang w:eastAsia="en-US"/>
    </w:rPr>
  </w:style>
  <w:style w:type="paragraph" w:customStyle="1" w:styleId="afffb">
    <w:name w:val="表格文本"/>
    <w:qFormat/>
    <w:pPr>
      <w:tabs>
        <w:tab w:val="decimal" w:pos="0"/>
      </w:tabs>
    </w:pPr>
    <w:rPr>
      <w:rFonts w:ascii="Arial" w:hAnsi="Arial"/>
      <w:sz w:val="21"/>
    </w:rPr>
  </w:style>
  <w:style w:type="paragraph" w:customStyle="1" w:styleId="content">
    <w:name w:val="content"/>
    <w:basedOn w:val="a"/>
    <w:pPr>
      <w:widowControl/>
      <w:spacing w:before="100" w:beforeAutospacing="1" w:after="100" w:afterAutospacing="1" w:line="280" w:lineRule="atLeast"/>
      <w:ind w:firstLine="375"/>
      <w:jc w:val="left"/>
    </w:pPr>
    <w:rPr>
      <w:rFonts w:ascii="宋体" w:hAnsi="宋体"/>
      <w:color w:val="000000"/>
      <w:kern w:val="0"/>
      <w:sz w:val="18"/>
    </w:rPr>
  </w:style>
  <w:style w:type="character" w:customStyle="1" w:styleId="Char4">
    <w:name w:val="日期 Char"/>
    <w:basedOn w:val="a0"/>
    <w:link w:val="ac"/>
    <w:qFormat/>
    <w:rPr>
      <w:rFonts w:ascii="Times New Roman" w:eastAsia="宋体" w:hAnsi="Times New Roman" w:cs="Times New Roman"/>
      <w:sz w:val="28"/>
      <w:szCs w:val="20"/>
    </w:rPr>
  </w:style>
  <w:style w:type="character" w:customStyle="1" w:styleId="CharChar211">
    <w:name w:val="Char Char211"/>
    <w:rPr>
      <w:rFonts w:ascii="Times New Roman" w:eastAsia="宋体" w:hAnsi="Times New Roman" w:cs="Times New Roman"/>
      <w:sz w:val="28"/>
      <w:szCs w:val="20"/>
    </w:rPr>
  </w:style>
  <w:style w:type="paragraph" w:customStyle="1" w:styleId="211">
    <w:name w:val="正文文本 21"/>
    <w:basedOn w:val="a"/>
    <w:pPr>
      <w:adjustRightInd w:val="0"/>
      <w:spacing w:before="120" w:line="360" w:lineRule="auto"/>
      <w:ind w:firstLine="480"/>
      <w:textAlignment w:val="baseline"/>
    </w:pPr>
    <w:rPr>
      <w:sz w:val="24"/>
    </w:rPr>
  </w:style>
  <w:style w:type="paragraph" w:customStyle="1" w:styleId="afffc">
    <w:name w:val="图片文字"/>
    <w:basedOn w:val="a"/>
    <w:pPr>
      <w:spacing w:line="240" w:lineRule="atLeast"/>
      <w:jc w:val="center"/>
    </w:pPr>
    <w:rPr>
      <w:sz w:val="21"/>
    </w:rPr>
  </w:style>
  <w:style w:type="character" w:customStyle="1" w:styleId="2Char1">
    <w:name w:val="正文文本 2 Char"/>
    <w:basedOn w:val="a0"/>
    <w:link w:val="25"/>
    <w:rPr>
      <w:rFonts w:ascii="Times New Roman" w:eastAsia="宋体" w:hAnsi="Times New Roman" w:cs="Times New Roman"/>
      <w:sz w:val="24"/>
      <w:szCs w:val="20"/>
    </w:rPr>
  </w:style>
  <w:style w:type="character" w:customStyle="1" w:styleId="CharChar131">
    <w:name w:val="Char Char131"/>
    <w:rPr>
      <w:rFonts w:ascii="Times New Roman" w:eastAsia="宋体" w:hAnsi="Times New Roman" w:cs="Times New Roman"/>
      <w:sz w:val="24"/>
      <w:szCs w:val="20"/>
    </w:rPr>
  </w:style>
  <w:style w:type="paragraph" w:customStyle="1" w:styleId="46">
    <w:name w:val="附录4"/>
    <w:basedOn w:val="a"/>
    <w:next w:val="a"/>
    <w:qFormat/>
    <w:pPr>
      <w:widowControl/>
      <w:tabs>
        <w:tab w:val="left" w:pos="1134"/>
      </w:tabs>
      <w:spacing w:line="300" w:lineRule="auto"/>
      <w:ind w:left="1361" w:hanging="1361"/>
      <w:outlineLvl w:val="3"/>
    </w:pPr>
    <w:rPr>
      <w:rFonts w:ascii="Arial" w:eastAsia="黑体" w:hAnsi="Arial"/>
      <w:kern w:val="0"/>
    </w:rPr>
  </w:style>
  <w:style w:type="paragraph" w:customStyle="1" w:styleId="TableTextCharChar">
    <w:name w:val="Table Text Char Char"/>
    <w:pPr>
      <w:snapToGrid w:val="0"/>
      <w:spacing w:before="80" w:after="80"/>
    </w:pPr>
    <w:rPr>
      <w:rFonts w:ascii="Arial" w:hAnsi="Arial"/>
      <w:kern w:val="2"/>
      <w:sz w:val="18"/>
    </w:rPr>
  </w:style>
  <w:style w:type="paragraph" w:customStyle="1" w:styleId="221">
    <w:name w:val="样式 样式 首行缩进:  2 字符 + 首行缩进:  2 字符"/>
    <w:basedOn w:val="a"/>
    <w:qFormat/>
    <w:pPr>
      <w:spacing w:line="360" w:lineRule="auto"/>
      <w:ind w:firstLineChars="200" w:firstLine="480"/>
    </w:pPr>
    <w:rPr>
      <w:sz w:val="24"/>
    </w:rPr>
  </w:style>
  <w:style w:type="paragraph" w:customStyle="1" w:styleId="afffd">
    <w:name w:val="列表项目"/>
    <w:basedOn w:val="a"/>
    <w:qFormat/>
    <w:pPr>
      <w:tabs>
        <w:tab w:val="left" w:pos="420"/>
        <w:tab w:val="left" w:pos="980"/>
      </w:tabs>
      <w:spacing w:line="288" w:lineRule="auto"/>
      <w:ind w:leftChars="200" w:left="840" w:hangingChars="200" w:hanging="420"/>
    </w:pPr>
    <w:rPr>
      <w:sz w:val="21"/>
    </w:rPr>
  </w:style>
  <w:style w:type="paragraph" w:customStyle="1" w:styleId="StyleHeading3h3Heading3-oldLevel3HeadH3level3PIM3se">
    <w:name w:val="Style Heading 3h3Heading 3 - oldLevel 3 HeadH3level_3PIM 3se..."/>
    <w:basedOn w:val="3"/>
    <w:qFormat/>
    <w:pPr>
      <w:tabs>
        <w:tab w:val="left" w:pos="709"/>
      </w:tabs>
      <w:ind w:left="709" w:hanging="709"/>
      <w:jc w:val="both"/>
    </w:pPr>
    <w:rPr>
      <w:sz w:val="32"/>
    </w:rPr>
  </w:style>
  <w:style w:type="paragraph" w:customStyle="1" w:styleId="afffe">
    <w:name w:val="编号正文"/>
    <w:basedOn w:val="afff9"/>
    <w:qFormat/>
    <w:pPr>
      <w:snapToGrid/>
      <w:spacing w:line="360" w:lineRule="auto"/>
      <w:ind w:left="1407" w:hanging="1047"/>
      <w:jc w:val="left"/>
    </w:pPr>
    <w:rPr>
      <w:rFonts w:eastAsia="仿宋_GB2312"/>
    </w:rPr>
  </w:style>
  <w:style w:type="character" w:customStyle="1" w:styleId="Char5">
    <w:name w:val="批注框文本 Char"/>
    <w:basedOn w:val="a0"/>
    <w:link w:val="ad"/>
    <w:qFormat/>
    <w:rPr>
      <w:rFonts w:ascii="Times New Roman" w:eastAsia="宋体" w:hAnsi="Times New Roman" w:cs="Times New Roman"/>
      <w:sz w:val="18"/>
      <w:szCs w:val="20"/>
    </w:rPr>
  </w:style>
  <w:style w:type="paragraph" w:customStyle="1" w:styleId="17">
    <w:name w:val="正文1"/>
    <w:basedOn w:val="a"/>
    <w:qFormat/>
    <w:pPr>
      <w:spacing w:line="300" w:lineRule="auto"/>
      <w:ind w:firstLineChars="200" w:firstLine="200"/>
    </w:pPr>
    <w:rPr>
      <w:sz w:val="24"/>
    </w:rPr>
  </w:style>
  <w:style w:type="paragraph" w:customStyle="1" w:styleId="18">
    <w:name w:val="1.正文"/>
    <w:basedOn w:val="a"/>
    <w:qFormat/>
    <w:pPr>
      <w:spacing w:line="360" w:lineRule="auto"/>
      <w:ind w:leftChars="225" w:left="540" w:firstLineChars="225" w:firstLine="540"/>
    </w:pPr>
    <w:rPr>
      <w:sz w:val="24"/>
    </w:rPr>
  </w:style>
  <w:style w:type="paragraph" w:customStyle="1" w:styleId="Char10">
    <w:name w:val="Char1"/>
    <w:basedOn w:val="a"/>
    <w:qFormat/>
    <w:rPr>
      <w:sz w:val="21"/>
    </w:rPr>
  </w:style>
  <w:style w:type="paragraph" w:customStyle="1" w:styleId="affff">
    <w:name w:val="图例"/>
    <w:basedOn w:val="a"/>
    <w:qFormat/>
    <w:pPr>
      <w:spacing w:before="120" w:after="120" w:line="360" w:lineRule="auto"/>
      <w:jc w:val="center"/>
    </w:pPr>
    <w:rPr>
      <w:rFonts w:eastAsia="仿宋_GB2312"/>
      <w:b/>
      <w:sz w:val="24"/>
    </w:rPr>
  </w:style>
  <w:style w:type="paragraph" w:customStyle="1" w:styleId="19">
    <w:name w:val="文本框样式1"/>
    <w:basedOn w:val="a"/>
    <w:qFormat/>
    <w:pPr>
      <w:adjustRightInd w:val="0"/>
      <w:snapToGrid w:val="0"/>
      <w:spacing w:before="60" w:line="180" w:lineRule="exact"/>
      <w:jc w:val="center"/>
    </w:pPr>
    <w:rPr>
      <w:sz w:val="21"/>
    </w:rPr>
  </w:style>
  <w:style w:type="paragraph" w:customStyle="1" w:styleId="00">
    <w:name w:val="00"/>
    <w:basedOn w:val="a"/>
    <w:qFormat/>
    <w:pPr>
      <w:autoSpaceDE w:val="0"/>
      <w:autoSpaceDN w:val="0"/>
      <w:adjustRightInd w:val="0"/>
      <w:jc w:val="left"/>
    </w:pPr>
    <w:rPr>
      <w:rFonts w:ascii="黑体" w:eastAsia="黑体"/>
      <w:b/>
      <w:kern w:val="0"/>
      <w:sz w:val="20"/>
    </w:rPr>
  </w:style>
  <w:style w:type="paragraph" w:customStyle="1" w:styleId="1a">
    <w:name w:val="首行缩进 1"/>
    <w:basedOn w:val="a"/>
    <w:qFormat/>
    <w:pPr>
      <w:spacing w:after="120" w:line="360" w:lineRule="auto"/>
      <w:ind w:firstLineChars="200" w:firstLine="200"/>
    </w:pPr>
    <w:rPr>
      <w:sz w:val="24"/>
    </w:rPr>
  </w:style>
  <w:style w:type="paragraph" w:customStyle="1" w:styleId="FigureDescription">
    <w:name w:val="Figure Description"/>
    <w:next w:val="a"/>
    <w:qFormat/>
    <w:pPr>
      <w:snapToGrid w:val="0"/>
      <w:spacing w:before="80" w:after="320"/>
      <w:ind w:left="1134"/>
      <w:jc w:val="center"/>
    </w:pPr>
    <w:rPr>
      <w:rFonts w:ascii="Arial" w:eastAsia="黑体" w:hAnsi="Arial"/>
      <w:sz w:val="18"/>
    </w:rPr>
  </w:style>
  <w:style w:type="paragraph" w:customStyle="1" w:styleId="style1">
    <w:name w:val="style1"/>
    <w:basedOn w:val="a"/>
    <w:qFormat/>
    <w:pPr>
      <w:widowControl/>
      <w:spacing w:before="100" w:beforeAutospacing="1" w:after="100" w:afterAutospacing="1"/>
      <w:jc w:val="left"/>
    </w:pPr>
    <w:rPr>
      <w:rFonts w:ascii="宋体" w:hAnsi="宋体"/>
      <w:kern w:val="0"/>
      <w:sz w:val="21"/>
    </w:rPr>
  </w:style>
  <w:style w:type="paragraph" w:customStyle="1" w:styleId="1b">
    <w:name w:val="小标题 1"/>
    <w:basedOn w:val="a"/>
    <w:qFormat/>
    <w:pPr>
      <w:autoSpaceDE w:val="0"/>
      <w:autoSpaceDN w:val="0"/>
      <w:adjustRightInd w:val="0"/>
      <w:spacing w:line="360" w:lineRule="atLeast"/>
    </w:pPr>
    <w:rPr>
      <w:rFonts w:ascii="文鼎粗黑" w:eastAsia="文鼎粗黑"/>
      <w:kern w:val="0"/>
      <w:sz w:val="22"/>
    </w:rPr>
  </w:style>
  <w:style w:type="paragraph" w:customStyle="1" w:styleId="Char30">
    <w:name w:val="Char3"/>
    <w:basedOn w:val="a"/>
    <w:qFormat/>
    <w:pPr>
      <w:widowControl/>
      <w:spacing w:line="400" w:lineRule="exact"/>
      <w:jc w:val="center"/>
    </w:pPr>
    <w:rPr>
      <w:sz w:val="24"/>
    </w:rPr>
  </w:style>
  <w:style w:type="paragraph" w:customStyle="1" w:styleId="Charf1">
    <w:name w:val="正文格式 Char"/>
    <w:basedOn w:val="a"/>
    <w:qFormat/>
    <w:pPr>
      <w:widowControl/>
      <w:adjustRightInd w:val="0"/>
      <w:spacing w:line="440" w:lineRule="atLeast"/>
      <w:ind w:firstLine="510"/>
      <w:textAlignment w:val="baseline"/>
    </w:pPr>
    <w:rPr>
      <w:kern w:val="0"/>
      <w:sz w:val="24"/>
    </w:rPr>
  </w:style>
  <w:style w:type="paragraph" w:customStyle="1" w:styleId="CharCharCharCharCharCharCharCharCharCharCharCharChar">
    <w:name w:val="Char Char Char Char Char Char Char Char Char Char Char Char Char"/>
    <w:basedOn w:val="a"/>
    <w:qFormat/>
    <w:pPr>
      <w:widowControl/>
      <w:spacing w:after="160" w:line="240" w:lineRule="exact"/>
      <w:jc w:val="left"/>
    </w:pPr>
    <w:rPr>
      <w:rFonts w:ascii="Verdana" w:eastAsia="仿宋_GB2312" w:hAnsi="Verdana"/>
      <w:kern w:val="0"/>
      <w:sz w:val="24"/>
      <w:lang w:eastAsia="en-US"/>
    </w:rPr>
  </w:style>
  <w:style w:type="paragraph" w:customStyle="1" w:styleId="bt">
    <w:name w:val="bt"/>
    <w:basedOn w:val="a"/>
    <w:next w:val="a8"/>
    <w:qFormat/>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CharCharCharCharCharCharChar">
    <w:name w:val="Char Char Char Char Char Char Char"/>
    <w:basedOn w:val="a5"/>
    <w:qFormat/>
    <w:rPr>
      <w:rFonts w:ascii="宋体" w:hAnsi="Tahoma"/>
    </w:rPr>
  </w:style>
  <w:style w:type="paragraph" w:customStyle="1" w:styleId="affff0">
    <w:name w:val="正文（首行不缩进）"/>
    <w:basedOn w:val="a"/>
    <w:qFormat/>
    <w:pPr>
      <w:autoSpaceDE w:val="0"/>
      <w:autoSpaceDN w:val="0"/>
      <w:adjustRightInd w:val="0"/>
      <w:spacing w:line="360" w:lineRule="auto"/>
      <w:jc w:val="left"/>
    </w:pPr>
    <w:rPr>
      <w:kern w:val="0"/>
      <w:sz w:val="21"/>
    </w:rPr>
  </w:style>
  <w:style w:type="paragraph" w:customStyle="1" w:styleId="affff1">
    <w:name w:val="表格内文字"/>
    <w:basedOn w:val="ab"/>
    <w:qFormat/>
    <w:pPr>
      <w:snapToGrid/>
      <w:spacing w:line="240" w:lineRule="auto"/>
    </w:pPr>
    <w:rPr>
      <w:color w:val="000000"/>
      <w:lang w:val="en-GB"/>
    </w:rPr>
  </w:style>
  <w:style w:type="paragraph" w:customStyle="1" w:styleId="ItemList">
    <w:name w:val="Item List"/>
    <w:qFormat/>
    <w:pPr>
      <w:tabs>
        <w:tab w:val="left" w:pos="1644"/>
      </w:tabs>
      <w:spacing w:line="300" w:lineRule="auto"/>
      <w:ind w:left="1644" w:hanging="510"/>
      <w:jc w:val="both"/>
    </w:pPr>
    <w:rPr>
      <w:rFonts w:ascii="Arial" w:hAnsi="Arial"/>
      <w:sz w:val="21"/>
    </w:rPr>
  </w:style>
  <w:style w:type="paragraph" w:customStyle="1" w:styleId="PullQuote">
    <w:name w:val="Pull Quote"/>
    <w:basedOn w:val="a"/>
    <w:qFormat/>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tabletext0">
    <w:name w:val="tabletext"/>
    <w:basedOn w:val="a"/>
    <w:qFormat/>
    <w:pPr>
      <w:widowControl/>
      <w:spacing w:before="100" w:beforeAutospacing="1" w:after="100" w:afterAutospacing="1"/>
      <w:jc w:val="left"/>
    </w:pPr>
    <w:rPr>
      <w:rFonts w:ascii="宋体" w:hAnsi="宋体" w:cs="宋体"/>
      <w:kern w:val="0"/>
      <w:sz w:val="24"/>
      <w:szCs w:val="24"/>
    </w:rPr>
  </w:style>
  <w:style w:type="paragraph" w:customStyle="1" w:styleId="affff2">
    <w:name w:val="表文字"/>
    <w:qFormat/>
    <w:rPr>
      <w:rFonts w:ascii="宋体"/>
      <w:kern w:val="2"/>
    </w:rPr>
  </w:style>
  <w:style w:type="paragraph" w:customStyle="1" w:styleId="CharChar1Char">
    <w:name w:val="Char Char1 Char"/>
    <w:basedOn w:val="a"/>
    <w:qFormat/>
    <w:rPr>
      <w:rFonts w:ascii="Tahoma" w:hAnsi="Tahoma"/>
      <w:sz w:val="24"/>
      <w:szCs w:val="24"/>
    </w:rPr>
  </w:style>
  <w:style w:type="paragraph" w:customStyle="1" w:styleId="1c">
    <w:name w:val="1"/>
    <w:basedOn w:val="a"/>
    <w:qFormat/>
    <w:rPr>
      <w:rFonts w:ascii="Tahoma" w:hAnsi="Tahoma"/>
      <w:sz w:val="24"/>
    </w:rPr>
  </w:style>
  <w:style w:type="paragraph" w:customStyle="1" w:styleId="CharCharCharCharCharCharChar2">
    <w:name w:val="Char Char Char Char Char Char Char2"/>
    <w:basedOn w:val="a"/>
    <w:qFormat/>
    <w:pPr>
      <w:widowControl/>
      <w:spacing w:after="160" w:line="240" w:lineRule="exact"/>
      <w:jc w:val="left"/>
    </w:pPr>
    <w:rPr>
      <w:rFonts w:ascii="Verdana" w:eastAsia="仿宋_GB2312" w:hAnsi="Verdana"/>
      <w:kern w:val="0"/>
      <w:sz w:val="24"/>
      <w:lang w:eastAsia="en-US"/>
    </w:rPr>
  </w:style>
  <w:style w:type="paragraph" w:customStyle="1" w:styleId="ParaCharCharCharCharCharCharCharCharChar1CharCharCharChar">
    <w:name w:val="默认段落字体 Para Char Char Char Char Char Char Char Char Char1 Char Char Char Char"/>
    <w:basedOn w:val="a"/>
    <w:qFormat/>
    <w:rPr>
      <w:rFonts w:ascii="Tahoma" w:hAnsi="Tahoma"/>
      <w:sz w:val="24"/>
    </w:rPr>
  </w:style>
  <w:style w:type="character" w:customStyle="1" w:styleId="Charf2">
    <w:name w:val="小 Char"/>
    <w:qFormat/>
    <w:rPr>
      <w:rFonts w:ascii="宋体" w:eastAsia="宋体" w:hAnsi="Courier New"/>
      <w:kern w:val="2"/>
      <w:sz w:val="21"/>
      <w:lang w:val="en-US" w:eastAsia="zh-CN" w:bidi="ar-SA"/>
    </w:rPr>
  </w:style>
  <w:style w:type="paragraph" w:customStyle="1" w:styleId="CharCharCharChar0">
    <w:name w:val="Char Char Char Char"/>
    <w:basedOn w:val="a"/>
    <w:qFormat/>
    <w:pPr>
      <w:pageBreakBefore/>
      <w:widowControl/>
      <w:spacing w:after="160" w:line="240" w:lineRule="exact"/>
      <w:jc w:val="left"/>
    </w:pPr>
    <w:rPr>
      <w:rFonts w:ascii="Verdana" w:hAnsi="Verdana"/>
      <w:kern w:val="0"/>
      <w:sz w:val="20"/>
      <w:lang w:eastAsia="en-US"/>
    </w:rPr>
  </w:style>
  <w:style w:type="paragraph" w:customStyle="1" w:styleId="affff3">
    <w:name w:val="文字"/>
    <w:basedOn w:val="a"/>
    <w:qFormat/>
    <w:pPr>
      <w:tabs>
        <w:tab w:val="left" w:pos="8520"/>
      </w:tabs>
      <w:spacing w:line="312" w:lineRule="auto"/>
      <w:ind w:right="-210" w:firstLine="556"/>
    </w:pPr>
    <w:rPr>
      <w:rFonts w:ascii="宋体"/>
    </w:rPr>
  </w:style>
  <w:style w:type="character" w:customStyle="1" w:styleId="Charf3">
    <w:name w:val="文字 Char"/>
    <w:qFormat/>
    <w:rPr>
      <w:rFonts w:ascii="宋体" w:eastAsia="宋体" w:hAnsi="Times New Roman" w:cs="Times New Roman"/>
      <w:sz w:val="28"/>
      <w:szCs w:val="20"/>
    </w:rPr>
  </w:style>
  <w:style w:type="paragraph" w:customStyle="1" w:styleId="CharChar1CharCharCharCharCharCharCharChar">
    <w:name w:val="Char Char1 Char Char Char Char Char Char Char Char"/>
    <w:basedOn w:val="a"/>
    <w:qFormat/>
    <w:pPr>
      <w:widowControl/>
      <w:spacing w:after="160" w:line="240" w:lineRule="exact"/>
      <w:jc w:val="left"/>
    </w:pPr>
    <w:rPr>
      <w:rFonts w:ascii="Verdana" w:hAnsi="Verdana"/>
      <w:kern w:val="0"/>
      <w:sz w:val="20"/>
      <w:lang w:eastAsia="en-US"/>
    </w:rPr>
  </w:style>
  <w:style w:type="character" w:customStyle="1" w:styleId="Char11">
    <w:name w:val="页脚 Char1"/>
    <w:qFormat/>
    <w:rPr>
      <w:kern w:val="2"/>
      <w:sz w:val="18"/>
    </w:rPr>
  </w:style>
  <w:style w:type="paragraph" w:customStyle="1" w:styleId="a10">
    <w:name w:val="a1"/>
    <w:basedOn w:val="a"/>
    <w:qFormat/>
    <w:pPr>
      <w:widowControl/>
      <w:spacing w:before="100" w:beforeAutospacing="1" w:after="100" w:afterAutospacing="1"/>
      <w:jc w:val="left"/>
    </w:pPr>
    <w:rPr>
      <w:rFonts w:ascii="宋体" w:hAnsi="宋体" w:cs="宋体"/>
      <w:kern w:val="0"/>
      <w:sz w:val="24"/>
      <w:szCs w:val="24"/>
    </w:rPr>
  </w:style>
  <w:style w:type="character" w:customStyle="1" w:styleId="nw1">
    <w:name w:val="nw1"/>
    <w:qFormat/>
    <w:rPr>
      <w:sz w:val="21"/>
      <w:szCs w:val="21"/>
    </w:rPr>
  </w:style>
  <w:style w:type="paragraph" w:customStyle="1" w:styleId="xl29">
    <w:name w:val="xl29"/>
    <w:basedOn w:val="a"/>
    <w:qFormat/>
    <w:pPr>
      <w:widowControl/>
      <w:spacing w:before="100" w:beforeAutospacing="1" w:after="100" w:afterAutospacing="1"/>
      <w:jc w:val="center"/>
      <w:textAlignment w:val="center"/>
    </w:pPr>
    <w:rPr>
      <w:rFonts w:ascii="宋体" w:hAnsi="宋体"/>
      <w:kern w:val="0"/>
      <w:sz w:val="24"/>
      <w:szCs w:val="24"/>
    </w:rPr>
  </w:style>
  <w:style w:type="paragraph" w:customStyle="1" w:styleId="affff4">
    <w:name w:val="表体"/>
    <w:basedOn w:val="a"/>
    <w:next w:val="a"/>
    <w:qFormat/>
    <w:pPr>
      <w:spacing w:line="500" w:lineRule="exact"/>
      <w:ind w:leftChars="-51" w:left="-106" w:rightChars="-51" w:right="-107" w:hanging="1"/>
      <w:jc w:val="center"/>
    </w:pPr>
    <w:rPr>
      <w:rFonts w:ascii="宋体" w:hAnsi="宋体"/>
      <w:color w:val="000000"/>
      <w:sz w:val="24"/>
      <w:szCs w:val="24"/>
    </w:rPr>
  </w:style>
  <w:style w:type="paragraph" w:customStyle="1" w:styleId="affff5">
    <w:name w:val="正文格式"/>
    <w:basedOn w:val="a"/>
    <w:qFormat/>
    <w:pPr>
      <w:widowControl/>
      <w:adjustRightInd w:val="0"/>
      <w:snapToGrid w:val="0"/>
      <w:spacing w:before="60" w:line="360" w:lineRule="auto"/>
      <w:ind w:firstLineChars="200" w:firstLine="480"/>
      <w:textAlignment w:val="baseline"/>
    </w:pPr>
    <w:rPr>
      <w:rFonts w:ascii="宋体" w:hAnsi="宋体"/>
      <w:color w:val="000000"/>
      <w:kern w:val="0"/>
      <w:sz w:val="24"/>
    </w:rPr>
  </w:style>
  <w:style w:type="paragraph" w:customStyle="1" w:styleId="affff6">
    <w:name w:val="项目符号：一级"/>
    <w:basedOn w:val="affff5"/>
    <w:next w:val="affff5"/>
    <w:qFormat/>
    <w:pPr>
      <w:tabs>
        <w:tab w:val="left" w:pos="700"/>
      </w:tabs>
      <w:spacing w:before="0"/>
      <w:ind w:left="525" w:firstLineChars="0" w:hanging="525"/>
    </w:pPr>
  </w:style>
  <w:style w:type="paragraph" w:customStyle="1" w:styleId="3Heading3-oldh3sect123BOD0H33bulletb2">
    <w:name w:val="样式 标题 3Heading 3 - oldh3sect1.2.3BOD 0H3第二层条3 bulletb2..."/>
    <w:basedOn w:val="3"/>
    <w:qFormat/>
    <w:pPr>
      <w:widowControl/>
      <w:tabs>
        <w:tab w:val="left" w:pos="1260"/>
      </w:tabs>
      <w:spacing w:before="240" w:after="120" w:line="360" w:lineRule="auto"/>
      <w:ind w:left="1260" w:hanging="420"/>
      <w:jc w:val="left"/>
    </w:pPr>
    <w:rPr>
      <w:rFonts w:ascii="仿宋_GB2312" w:eastAsia="仿宋_GB2312"/>
      <w:color w:val="000000"/>
      <w:sz w:val="30"/>
    </w:rPr>
  </w:style>
  <w:style w:type="paragraph" w:customStyle="1" w:styleId="GB23122">
    <w:name w:val="样式 仿宋_GB2312 首行缩进:  2 字符"/>
    <w:basedOn w:val="a"/>
    <w:qFormat/>
    <w:pPr>
      <w:spacing w:line="600" w:lineRule="exact"/>
      <w:ind w:firstLineChars="150" w:firstLine="420"/>
      <w:jc w:val="left"/>
    </w:pPr>
    <w:rPr>
      <w:rFonts w:ascii="仿宋_GB2312" w:eastAsia="仿宋_GB2312" w:hAnsi="Arial"/>
      <w:color w:val="000000"/>
      <w:kern w:val="0"/>
      <w:lang w:val="zh-CN"/>
    </w:rPr>
  </w:style>
  <w:style w:type="paragraph" w:customStyle="1" w:styleId="affff7">
    <w:name w:val="大纲正文"/>
    <w:basedOn w:val="a"/>
    <w:qFormat/>
    <w:pPr>
      <w:spacing w:line="360" w:lineRule="auto"/>
      <w:ind w:firstLineChars="200" w:firstLine="480"/>
    </w:pPr>
    <w:rPr>
      <w:sz w:val="24"/>
    </w:rPr>
  </w:style>
  <w:style w:type="paragraph" w:customStyle="1" w:styleId="affff8">
    <w:name w:val="图示"/>
    <w:basedOn w:val="a"/>
    <w:qFormat/>
    <w:pPr>
      <w:jc w:val="center"/>
    </w:pPr>
    <w:rPr>
      <w:rFonts w:eastAsia="楷体_GB2312"/>
      <w:b/>
      <w:szCs w:val="24"/>
    </w:rPr>
  </w:style>
  <w:style w:type="paragraph" w:customStyle="1" w:styleId="2Char3">
    <w:name w:val="正文 首行缩进:  2 字符 Char"/>
    <w:basedOn w:val="a"/>
    <w:qFormat/>
    <w:pPr>
      <w:spacing w:line="360" w:lineRule="auto"/>
      <w:ind w:firstLine="480"/>
    </w:pPr>
    <w:rPr>
      <w:sz w:val="24"/>
    </w:rPr>
  </w:style>
  <w:style w:type="character" w:customStyle="1" w:styleId="Charf4">
    <w:name w:val="首行缩进 Char"/>
    <w:qFormat/>
    <w:rPr>
      <w:rFonts w:ascii="Times New Roman" w:eastAsia="宋体" w:hAnsi="Times New Roman" w:cs="Times New Roman"/>
      <w:szCs w:val="20"/>
    </w:rPr>
  </w:style>
  <w:style w:type="paragraph" w:customStyle="1" w:styleId="affff9">
    <w:name w:val="二级条标题"/>
    <w:basedOn w:val="a"/>
    <w:next w:val="a"/>
    <w:qFormat/>
    <w:pPr>
      <w:widowControl/>
      <w:tabs>
        <w:tab w:val="left" w:pos="1260"/>
      </w:tabs>
      <w:spacing w:line="460" w:lineRule="exact"/>
      <w:ind w:left="420" w:hanging="420"/>
      <w:outlineLvl w:val="2"/>
    </w:pPr>
    <w:rPr>
      <w:rFonts w:ascii="宋体"/>
      <w:kern w:val="0"/>
    </w:rPr>
  </w:style>
  <w:style w:type="paragraph" w:customStyle="1" w:styleId="CharCharCharCharCharCharCharCharCharCharCharCharCharCharCharCharCharCharCharCharCharCharCharCharCharCharCharCharCharCharCharChar3CharCharCharCharCharChar2Char">
    <w:name w:val="Char Char Char Char Char Char Char Char Char Char Char Char Char Char Char Char Char Char Char Char Char Char Char Char Char Char Char Char Char Char Char Char3 Char Char Char Char Char Char2 Char"/>
    <w:basedOn w:val="a5"/>
    <w:qFormat/>
    <w:rPr>
      <w:rFonts w:ascii="Tahoma" w:hAnsi="Tahoma"/>
      <w:sz w:val="24"/>
      <w:szCs w:val="24"/>
    </w:rPr>
  </w:style>
  <w:style w:type="character" w:customStyle="1" w:styleId="CharChar81">
    <w:name w:val="Char Char81"/>
    <w:qFormat/>
    <w:rPr>
      <w:rFonts w:ascii="Arial" w:eastAsia="仿宋_GB2312" w:hAnsi="Arial" w:cs="Arial"/>
      <w:b/>
      <w:bCs/>
      <w:kern w:val="2"/>
      <w:sz w:val="36"/>
      <w:szCs w:val="32"/>
      <w:lang w:val="en-US" w:eastAsia="zh-CN" w:bidi="ar-SA"/>
    </w:rPr>
  </w:style>
  <w:style w:type="character" w:customStyle="1" w:styleId="CharChar13">
    <w:name w:val="Char Char13"/>
    <w:qFormat/>
    <w:rPr>
      <w:rFonts w:ascii="仿宋_GB2312" w:eastAsia="仿宋_GB2312" w:hAnsi="Times New Roman" w:cs="Times New Roman"/>
      <w:sz w:val="32"/>
      <w:szCs w:val="20"/>
    </w:rPr>
  </w:style>
  <w:style w:type="paragraph" w:customStyle="1" w:styleId="CharChar91">
    <w:name w:val="Char Char91"/>
    <w:basedOn w:val="a"/>
    <w:qFormat/>
    <w:rPr>
      <w:rFonts w:ascii="仿宋_GB2312" w:eastAsia="仿宋_GB2312"/>
      <w:b/>
      <w:sz w:val="32"/>
      <w:szCs w:val="32"/>
    </w:rPr>
  </w:style>
  <w:style w:type="character" w:customStyle="1" w:styleId="CharChar14">
    <w:name w:val="Char Char14"/>
    <w:qFormat/>
    <w:rPr>
      <w:rFonts w:ascii="Times New Roman" w:eastAsia="宋体" w:hAnsi="Times New Roman" w:cs="Times New Roman"/>
      <w:sz w:val="18"/>
      <w:szCs w:val="20"/>
    </w:rPr>
  </w:style>
  <w:style w:type="character" w:customStyle="1" w:styleId="Char12">
    <w:name w:val="页眉 Char1"/>
    <w:qFormat/>
    <w:rPr>
      <w:kern w:val="2"/>
      <w:sz w:val="18"/>
    </w:rPr>
  </w:style>
  <w:style w:type="paragraph" w:customStyle="1" w:styleId="CharCharCharCharChar1">
    <w:name w:val="Char Char Char Char Char1"/>
    <w:basedOn w:val="a"/>
    <w:qFormat/>
    <w:pPr>
      <w:tabs>
        <w:tab w:val="left" w:pos="425"/>
      </w:tabs>
      <w:ind w:left="425" w:hanging="425"/>
    </w:pPr>
    <w:rPr>
      <w:rFonts w:ascii="Tahoma" w:hAnsi="Tahoma"/>
      <w:sz w:val="24"/>
    </w:rPr>
  </w:style>
  <w:style w:type="paragraph" w:customStyle="1" w:styleId="CharCharCharCharCharChar1">
    <w:name w:val="Char Char 字元 字元 字元 Char Char Char Char1"/>
    <w:basedOn w:val="a"/>
    <w:qFormat/>
    <w:pPr>
      <w:adjustRightInd w:val="0"/>
      <w:spacing w:line="360" w:lineRule="auto"/>
    </w:pPr>
    <w:rPr>
      <w:kern w:val="0"/>
      <w:sz w:val="24"/>
    </w:rPr>
  </w:style>
  <w:style w:type="paragraph" w:customStyle="1" w:styleId="Char110">
    <w:name w:val="Char11"/>
    <w:basedOn w:val="a"/>
    <w:qFormat/>
    <w:rPr>
      <w:rFonts w:ascii="Tahoma" w:hAnsi="Tahoma"/>
      <w:sz w:val="24"/>
    </w:rPr>
  </w:style>
  <w:style w:type="paragraph" w:customStyle="1" w:styleId="ItemListinTable">
    <w:name w:val="Item List in Table"/>
    <w:qFormat/>
    <w:pPr>
      <w:numPr>
        <w:numId w:val="1"/>
      </w:numPr>
      <w:spacing w:before="40" w:after="40"/>
      <w:jc w:val="both"/>
    </w:pPr>
    <w:rPr>
      <w:rFonts w:ascii="Arial" w:hAnsi="Arial" w:cs="Arial"/>
      <w:sz w:val="18"/>
      <w:szCs w:val="18"/>
    </w:rPr>
  </w:style>
  <w:style w:type="paragraph" w:customStyle="1" w:styleId="TableTextCharCharCharCharCharChar1">
    <w:name w:val="Table Text Char Char Char Char Char Char1"/>
    <w:qFormat/>
    <w:pPr>
      <w:snapToGrid w:val="0"/>
      <w:spacing w:before="80" w:after="80"/>
    </w:pPr>
    <w:rPr>
      <w:rFonts w:ascii="Arial" w:hAnsi="Arial" w:cs="Arial"/>
      <w:sz w:val="18"/>
      <w:szCs w:val="21"/>
    </w:rPr>
  </w:style>
  <w:style w:type="character" w:customStyle="1" w:styleId="TableTextCharCharCharCharCharChar1Char">
    <w:name w:val="Table Text Char Char Char Char Char Char1 Char"/>
    <w:qFormat/>
    <w:rPr>
      <w:rFonts w:ascii="Arial" w:eastAsia="宋体" w:hAnsi="Arial" w:cs="Arial"/>
      <w:sz w:val="18"/>
      <w:szCs w:val="21"/>
      <w:lang w:val="en-US" w:eastAsia="zh-CN" w:bidi="ar-SA"/>
    </w:rPr>
  </w:style>
  <w:style w:type="paragraph" w:customStyle="1" w:styleId="ParaCharCharCharCharCharCharCharCharChar1CharCharCharCharCharCharCharCharChar2Char">
    <w:name w:val="默认段落字体 Para Char Char Char Char Char Char Char Char Char1 Char Char Char Char Char Char Char Char Char2 Char"/>
    <w:basedOn w:val="a5"/>
    <w:qFormat/>
    <w:pPr>
      <w:numPr>
        <w:numId w:val="2"/>
      </w:numPr>
      <w:spacing w:beforeLines="50" w:line="300" w:lineRule="auto"/>
    </w:pPr>
    <w:rPr>
      <w:rFonts w:ascii="Tahoma" w:hAnsi="Tahoma"/>
      <w:snapToGrid w:val="0"/>
      <w:kern w:val="0"/>
      <w:sz w:val="24"/>
      <w:szCs w:val="24"/>
    </w:rPr>
  </w:style>
  <w:style w:type="paragraph" w:customStyle="1" w:styleId="ItemListText">
    <w:name w:val="Item List Text"/>
    <w:qFormat/>
    <w:pPr>
      <w:adjustRightInd w:val="0"/>
      <w:snapToGrid w:val="0"/>
      <w:spacing w:before="80" w:after="80" w:line="240" w:lineRule="atLeast"/>
      <w:ind w:left="2126"/>
    </w:pPr>
    <w:rPr>
      <w:kern w:val="2"/>
      <w:sz w:val="21"/>
      <w:szCs w:val="21"/>
    </w:rPr>
  </w:style>
  <w:style w:type="paragraph" w:customStyle="1" w:styleId="SubItemList">
    <w:name w:val="Sub Item List"/>
    <w:basedOn w:val="a"/>
    <w:qFormat/>
    <w:pPr>
      <w:widowControl/>
      <w:numPr>
        <w:numId w:val="3"/>
      </w:numPr>
      <w:topLinePunct/>
      <w:adjustRightInd w:val="0"/>
      <w:snapToGrid w:val="0"/>
      <w:spacing w:before="80" w:after="80" w:line="240" w:lineRule="atLeast"/>
      <w:jc w:val="left"/>
    </w:pPr>
    <w:rPr>
      <w:rFonts w:cs="Arial"/>
      <w:sz w:val="21"/>
      <w:szCs w:val="21"/>
    </w:rPr>
  </w:style>
  <w:style w:type="character" w:customStyle="1" w:styleId="SubItemListChar">
    <w:name w:val="Sub Item List Char"/>
    <w:qFormat/>
    <w:rPr>
      <w:rFonts w:eastAsia="宋体" w:cs="Arial"/>
      <w:kern w:val="2"/>
      <w:sz w:val="21"/>
      <w:szCs w:val="21"/>
      <w:lang w:val="en-US" w:eastAsia="zh-CN" w:bidi="ar-SA"/>
    </w:rPr>
  </w:style>
  <w:style w:type="paragraph" w:customStyle="1" w:styleId="CharCharCharChar1">
    <w:name w:val="Char Char Char Char1"/>
    <w:basedOn w:val="a"/>
    <w:qFormat/>
    <w:pPr>
      <w:tabs>
        <w:tab w:val="left" w:pos="360"/>
      </w:tabs>
      <w:ind w:firstLineChars="150" w:firstLine="420"/>
    </w:pPr>
    <w:rPr>
      <w:rFonts w:ascii="Arial" w:hAnsi="Arial" w:cs="Arial"/>
      <w:sz w:val="20"/>
    </w:rPr>
  </w:style>
  <w:style w:type="paragraph" w:customStyle="1" w:styleId="affffa">
    <w:name w:val="正文（绿盟科技）"/>
    <w:qFormat/>
    <w:pPr>
      <w:spacing w:line="300" w:lineRule="auto"/>
    </w:pPr>
    <w:rPr>
      <w:rFonts w:ascii="Arial" w:hAnsi="Arial"/>
      <w:sz w:val="21"/>
      <w:szCs w:val="21"/>
    </w:rPr>
  </w:style>
  <w:style w:type="character" w:customStyle="1" w:styleId="Charf5">
    <w:name w:val="正文（绿盟科技） Char"/>
    <w:qFormat/>
    <w:rPr>
      <w:rFonts w:ascii="Arial" w:eastAsia="宋体" w:hAnsi="Arial" w:cs="Times New Roman"/>
      <w:sz w:val="21"/>
      <w:szCs w:val="21"/>
      <w:lang w:val="en-US" w:eastAsia="zh-CN" w:bidi="ar-SA"/>
    </w:rPr>
  </w:style>
  <w:style w:type="character" w:customStyle="1" w:styleId="H3Char">
    <w:name w:val="H3 Char"/>
    <w:qFormat/>
    <w:rPr>
      <w:rFonts w:eastAsia="宋体"/>
      <w:b/>
      <w:kern w:val="2"/>
      <w:sz w:val="21"/>
      <w:lang w:val="en-US" w:eastAsia="zh-CN" w:bidi="ar-SA"/>
    </w:rPr>
  </w:style>
  <w:style w:type="paragraph" w:customStyle="1" w:styleId="1d">
    <w:name w:val="列出段落1"/>
    <w:basedOn w:val="a"/>
    <w:qFormat/>
    <w:pPr>
      <w:ind w:firstLineChars="200" w:firstLine="420"/>
    </w:pPr>
    <w:rPr>
      <w:sz w:val="21"/>
    </w:rPr>
  </w:style>
  <w:style w:type="paragraph" w:customStyle="1" w:styleId="1e">
    <w:name w:val="批注文字1"/>
    <w:basedOn w:val="a"/>
    <w:qFormat/>
    <w:pPr>
      <w:jc w:val="left"/>
    </w:pPr>
    <w:rPr>
      <w:sz w:val="21"/>
    </w:rPr>
  </w:style>
  <w:style w:type="paragraph" w:customStyle="1" w:styleId="111">
    <w:name w:val="列出段落11"/>
    <w:basedOn w:val="a"/>
    <w:qFormat/>
    <w:pPr>
      <w:ind w:firstLineChars="200" w:firstLine="420"/>
    </w:pPr>
    <w:rPr>
      <w:sz w:val="21"/>
    </w:rPr>
  </w:style>
  <w:style w:type="paragraph" w:customStyle="1" w:styleId="CharCharCharCharCharChar1Char1">
    <w:name w:val="Char Char Char Char Char Char1 Char1"/>
    <w:basedOn w:val="a"/>
    <w:qFormat/>
    <w:pPr>
      <w:widowControl/>
      <w:snapToGrid w:val="0"/>
      <w:spacing w:after="160" w:line="240" w:lineRule="exact"/>
      <w:jc w:val="left"/>
    </w:pPr>
    <w:rPr>
      <w:rFonts w:ascii="Verdana" w:eastAsia="仿宋_GB2312" w:hAnsi="Verdana"/>
      <w:kern w:val="0"/>
      <w:sz w:val="32"/>
      <w:lang w:eastAsia="en-US"/>
    </w:rPr>
  </w:style>
  <w:style w:type="paragraph" w:customStyle="1" w:styleId="wenzi">
    <w:name w:val="wenzi"/>
    <w:basedOn w:val="a"/>
    <w:qFormat/>
    <w:pPr>
      <w:widowControl/>
      <w:spacing w:before="100" w:beforeAutospacing="1" w:after="100" w:afterAutospacing="1"/>
      <w:jc w:val="left"/>
    </w:pPr>
    <w:rPr>
      <w:rFonts w:ascii="宋体" w:hAnsi="宋体" w:cs="宋体"/>
      <w:kern w:val="0"/>
      <w:sz w:val="24"/>
      <w:szCs w:val="24"/>
    </w:rPr>
  </w:style>
  <w:style w:type="paragraph" w:customStyle="1" w:styleId="1f">
    <w:name w:val="页眉1"/>
    <w:basedOn w:val="a"/>
    <w:qFormat/>
    <w:pPr>
      <w:pBdr>
        <w:bottom w:val="single" w:sz="6" w:space="1" w:color="auto"/>
      </w:pBdr>
      <w:tabs>
        <w:tab w:val="center" w:pos="4153"/>
        <w:tab w:val="right" w:pos="8306"/>
      </w:tabs>
      <w:snapToGrid w:val="0"/>
      <w:jc w:val="center"/>
    </w:pPr>
    <w:rPr>
      <w:kern w:val="0"/>
      <w:sz w:val="18"/>
      <w:szCs w:val="18"/>
    </w:rPr>
  </w:style>
  <w:style w:type="paragraph" w:customStyle="1" w:styleId="1f0">
    <w:name w:val="页脚1"/>
    <w:basedOn w:val="a"/>
    <w:qFormat/>
    <w:pPr>
      <w:tabs>
        <w:tab w:val="center" w:pos="4153"/>
        <w:tab w:val="right" w:pos="8306"/>
      </w:tabs>
      <w:snapToGrid w:val="0"/>
      <w:jc w:val="left"/>
    </w:pPr>
    <w:rPr>
      <w:kern w:val="0"/>
      <w:sz w:val="18"/>
      <w:szCs w:val="18"/>
    </w:rPr>
  </w:style>
  <w:style w:type="paragraph" w:customStyle="1" w:styleId="1f1">
    <w:name w:val="批注框文本1"/>
    <w:basedOn w:val="a"/>
    <w:qFormat/>
    <w:rPr>
      <w:sz w:val="18"/>
      <w:szCs w:val="18"/>
    </w:rPr>
  </w:style>
  <w:style w:type="paragraph" w:customStyle="1" w:styleId="1f2">
    <w:name w:val="正文缩进1"/>
    <w:basedOn w:val="a"/>
    <w:qFormat/>
    <w:pPr>
      <w:ind w:firstLine="420"/>
    </w:pPr>
    <w:rPr>
      <w:sz w:val="21"/>
      <w:szCs w:val="21"/>
    </w:rPr>
  </w:style>
  <w:style w:type="paragraph" w:customStyle="1" w:styleId="TOC1">
    <w:name w:val="TOC 标题1"/>
    <w:basedOn w:val="10"/>
    <w:next w:val="a"/>
    <w:qFormat/>
    <w:pPr>
      <w:keepLines/>
      <w:widowControl/>
      <w:tabs>
        <w:tab w:val="clear" w:pos="3360"/>
      </w:tabs>
      <w:snapToGrid/>
      <w:spacing w:line="276" w:lineRule="auto"/>
      <w:jc w:val="left"/>
      <w:outlineLvl w:val="9"/>
    </w:pPr>
    <w:rPr>
      <w:rFonts w:ascii="Cambria" w:eastAsia="宋体" w:hAnsi="Cambria"/>
      <w:b/>
      <w:bCs/>
      <w:color w:val="365F91"/>
      <w:kern w:val="0"/>
      <w:sz w:val="28"/>
      <w:szCs w:val="28"/>
    </w:rPr>
  </w:style>
  <w:style w:type="character" w:customStyle="1" w:styleId="Char20">
    <w:name w:val="页眉 Char2"/>
    <w:qFormat/>
    <w:rPr>
      <w:rFonts w:eastAsia="仿宋_GB2312"/>
      <w:kern w:val="2"/>
      <w:sz w:val="18"/>
      <w:szCs w:val="18"/>
    </w:rPr>
  </w:style>
  <w:style w:type="character" w:customStyle="1" w:styleId="Char21">
    <w:name w:val="批注框文本 Char2"/>
    <w:qFormat/>
    <w:rPr>
      <w:rFonts w:eastAsia="仿宋_GB2312"/>
      <w:kern w:val="2"/>
      <w:sz w:val="18"/>
      <w:szCs w:val="18"/>
    </w:rPr>
  </w:style>
  <w:style w:type="character" w:customStyle="1" w:styleId="black14-bord1">
    <w:name w:val="black14-bord1"/>
    <w:qFormat/>
    <w:rPr>
      <w:b/>
      <w:bCs/>
      <w:color w:val="333333"/>
      <w:sz w:val="21"/>
      <w:szCs w:val="21"/>
    </w:rPr>
  </w:style>
  <w:style w:type="paragraph" w:customStyle="1" w:styleId="2c">
    <w:name w:val="样式 首行缩进:  2 字符"/>
    <w:basedOn w:val="a"/>
    <w:qFormat/>
    <w:pPr>
      <w:spacing w:line="360" w:lineRule="auto"/>
      <w:ind w:firstLineChars="200" w:firstLine="420"/>
    </w:pPr>
    <w:rPr>
      <w:rFonts w:cs="宋体"/>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qFormat/>
    <w:pPr>
      <w:widowControl/>
      <w:spacing w:after="160" w:line="240" w:lineRule="exact"/>
      <w:jc w:val="left"/>
    </w:pPr>
    <w:rPr>
      <w:rFonts w:ascii="Verdana" w:eastAsia="仿宋_GB2312" w:hAnsi="Verdana" w:cs="Verdana"/>
      <w:kern w:val="0"/>
      <w:sz w:val="24"/>
      <w:szCs w:val="24"/>
      <w:lang w:eastAsia="en-US"/>
    </w:rPr>
  </w:style>
  <w:style w:type="paragraph" w:customStyle="1" w:styleId="pa-0">
    <w:name w:val="pa-0"/>
    <w:basedOn w:val="a"/>
    <w:qFormat/>
    <w:pPr>
      <w:widowControl/>
      <w:spacing w:line="360" w:lineRule="atLeast"/>
    </w:pPr>
    <w:rPr>
      <w:rFonts w:ascii="宋体" w:hAnsi="宋体" w:cs="宋体"/>
      <w:kern w:val="0"/>
      <w:sz w:val="24"/>
      <w:szCs w:val="24"/>
    </w:rPr>
  </w:style>
  <w:style w:type="character" w:customStyle="1" w:styleId="ca-01">
    <w:name w:val="ca-01"/>
    <w:qFormat/>
    <w:rPr>
      <w:rFonts w:ascii="宋体" w:eastAsia="宋体" w:hAnsi="宋体" w:hint="eastAsia"/>
      <w:b/>
      <w:bCs/>
      <w:spacing w:val="-20"/>
      <w:sz w:val="21"/>
      <w:szCs w:val="21"/>
    </w:rPr>
  </w:style>
  <w:style w:type="character" w:customStyle="1" w:styleId="ca-11">
    <w:name w:val="ca-11"/>
    <w:qFormat/>
    <w:rPr>
      <w:rFonts w:ascii="Times New Roman" w:hAnsi="Times New Roman" w:cs="Times New Roman" w:hint="default"/>
      <w:b/>
      <w:bCs/>
      <w:spacing w:val="-20"/>
      <w:sz w:val="21"/>
      <w:szCs w:val="21"/>
    </w:rPr>
  </w:style>
  <w:style w:type="character" w:customStyle="1" w:styleId="ca-21">
    <w:name w:val="ca-21"/>
    <w:qFormat/>
    <w:rPr>
      <w:rFonts w:ascii="Times New Roman" w:hAnsi="Times New Roman" w:cs="Times New Roman" w:hint="default"/>
      <w:sz w:val="21"/>
      <w:szCs w:val="21"/>
    </w:rPr>
  </w:style>
  <w:style w:type="character" w:customStyle="1" w:styleId="ca-31">
    <w:name w:val="ca-31"/>
    <w:qFormat/>
    <w:rPr>
      <w:rFonts w:ascii="宋体" w:eastAsia="宋体" w:hAnsi="宋体" w:hint="eastAsia"/>
      <w:sz w:val="21"/>
      <w:szCs w:val="21"/>
    </w:rPr>
  </w:style>
  <w:style w:type="paragraph" w:customStyle="1" w:styleId="text1">
    <w:name w:val="text1"/>
    <w:basedOn w:val="a"/>
    <w:qFormat/>
    <w:pPr>
      <w:widowControl/>
      <w:spacing w:before="100" w:beforeAutospacing="1" w:after="100" w:afterAutospacing="1"/>
      <w:jc w:val="left"/>
    </w:pPr>
    <w:rPr>
      <w:rFonts w:ascii="宋体" w:hAnsi="宋体" w:cs="宋体"/>
      <w:kern w:val="0"/>
      <w:sz w:val="24"/>
      <w:szCs w:val="24"/>
    </w:rPr>
  </w:style>
  <w:style w:type="paragraph" w:customStyle="1" w:styleId="Char1CharCharCharCharCharChar1CharChar">
    <w:name w:val="Char1 Char Char Char Char Char Char1 Char Char"/>
    <w:basedOn w:val="a"/>
    <w:qFormat/>
    <w:rPr>
      <w:rFonts w:ascii="Tahoma" w:hAnsi="Tahoma" w:cs="仿宋_GB2312"/>
      <w:sz w:val="24"/>
      <w:szCs w:val="28"/>
    </w:rPr>
  </w:style>
  <w:style w:type="character" w:customStyle="1" w:styleId="style51">
    <w:name w:val="style51"/>
    <w:qFormat/>
    <w:rPr>
      <w:color w:val="FF0000"/>
      <w:sz w:val="20"/>
      <w:szCs w:val="20"/>
    </w:rPr>
  </w:style>
  <w:style w:type="character" w:customStyle="1" w:styleId="CharChar25">
    <w:name w:val="Char Char25"/>
    <w:qFormat/>
    <w:rPr>
      <w:rFonts w:ascii="宋体" w:eastAsia="宋体" w:hAnsi="宋体"/>
      <w:kern w:val="2"/>
      <w:sz w:val="28"/>
      <w:lang w:val="en-US" w:eastAsia="zh-CN" w:bidi="ar-SA"/>
    </w:rPr>
  </w:style>
  <w:style w:type="character" w:customStyle="1" w:styleId="CharChar26">
    <w:name w:val="Char Char26"/>
    <w:qFormat/>
    <w:rPr>
      <w:rFonts w:eastAsia="黑体"/>
      <w:kern w:val="2"/>
      <w:sz w:val="44"/>
      <w:lang w:val="en-US" w:eastAsia="zh-CN" w:bidi="ar-SA"/>
    </w:rPr>
  </w:style>
  <w:style w:type="character" w:customStyle="1" w:styleId="CharChar24">
    <w:name w:val="Char Char24"/>
    <w:qFormat/>
    <w:rPr>
      <w:rFonts w:eastAsia="宋体"/>
      <w:b/>
      <w:kern w:val="2"/>
      <w:sz w:val="44"/>
      <w:lang w:val="en-US" w:eastAsia="zh-CN" w:bidi="ar-SA"/>
    </w:rPr>
  </w:style>
  <w:style w:type="character" w:customStyle="1" w:styleId="CharChar23">
    <w:name w:val="Char Char23"/>
    <w:qFormat/>
    <w:rPr>
      <w:rFonts w:ascii="Arial" w:eastAsia="黑体" w:hAnsi="Arial"/>
      <w:b/>
      <w:kern w:val="2"/>
      <w:sz w:val="28"/>
      <w:lang w:val="en-US" w:eastAsia="zh-CN" w:bidi="ar-SA"/>
    </w:rPr>
  </w:style>
  <w:style w:type="character" w:customStyle="1" w:styleId="CharChar22">
    <w:name w:val="Char Char22"/>
    <w:qFormat/>
    <w:rPr>
      <w:rFonts w:eastAsia="宋体"/>
      <w:b/>
      <w:kern w:val="2"/>
      <w:sz w:val="28"/>
      <w:lang w:val="en-US" w:eastAsia="zh-CN" w:bidi="ar-SA"/>
    </w:rPr>
  </w:style>
  <w:style w:type="character" w:customStyle="1" w:styleId="CharChar21">
    <w:name w:val="Char Char21"/>
    <w:qFormat/>
    <w:rPr>
      <w:rFonts w:ascii="Arial" w:eastAsia="黑体" w:hAnsi="Arial"/>
      <w:b/>
      <w:kern w:val="2"/>
      <w:sz w:val="24"/>
      <w:lang w:val="en-US" w:eastAsia="zh-CN" w:bidi="ar-SA"/>
    </w:rPr>
  </w:style>
  <w:style w:type="character" w:customStyle="1" w:styleId="CharChar200">
    <w:name w:val="Char Char20"/>
    <w:qFormat/>
    <w:rPr>
      <w:rFonts w:ascii="Arial" w:eastAsia="黑体" w:hAnsi="Arial"/>
      <w:b/>
      <w:kern w:val="2"/>
      <w:sz w:val="24"/>
      <w:lang w:val="en-US" w:eastAsia="zh-CN" w:bidi="ar-SA"/>
    </w:rPr>
  </w:style>
  <w:style w:type="character" w:customStyle="1" w:styleId="CharChar19">
    <w:name w:val="Char Char19"/>
    <w:qFormat/>
    <w:rPr>
      <w:rFonts w:ascii="Arial" w:eastAsia="黑体" w:hAnsi="Arial"/>
      <w:b/>
      <w:kern w:val="2"/>
      <w:sz w:val="24"/>
      <w:lang w:val="en-US" w:eastAsia="zh-CN" w:bidi="ar-SA"/>
    </w:rPr>
  </w:style>
  <w:style w:type="character" w:customStyle="1" w:styleId="CharChar18">
    <w:name w:val="Char Char18"/>
    <w:qFormat/>
    <w:rPr>
      <w:rFonts w:ascii="Arial" w:eastAsia="黑体" w:hAnsi="Arial"/>
      <w:b/>
      <w:kern w:val="2"/>
      <w:sz w:val="24"/>
      <w:lang w:val="en-US" w:eastAsia="zh-CN" w:bidi="ar-SA"/>
    </w:rPr>
  </w:style>
  <w:style w:type="character" w:customStyle="1" w:styleId="BodyTextChar">
    <w:name w:val="Body Text Char"/>
    <w:qFormat/>
    <w:rPr>
      <w:rFonts w:ascii="仿宋_GB2312" w:eastAsia="仿宋_GB2312"/>
      <w:kern w:val="2"/>
      <w:sz w:val="32"/>
    </w:rPr>
  </w:style>
  <w:style w:type="character" w:customStyle="1" w:styleId="CharChar17">
    <w:name w:val="Char Char17"/>
    <w:qFormat/>
    <w:rPr>
      <w:rFonts w:ascii="仿宋_GB2312" w:eastAsia="仿宋_GB2312"/>
      <w:kern w:val="2"/>
      <w:sz w:val="32"/>
      <w:lang w:val="en-US" w:eastAsia="zh-CN" w:bidi="ar-SA"/>
    </w:rPr>
  </w:style>
  <w:style w:type="character" w:customStyle="1" w:styleId="TitleChara124bf6f-94e3-4746-9780-fe0ec92c0fb8">
    <w:name w:val="Title Char_a124bf6f-94e3-4746-9780-fe0ec92c0fb8"/>
    <w:qFormat/>
    <w:rPr>
      <w:rFonts w:ascii="Arial" w:eastAsia="宋体" w:hAnsi="Arial"/>
      <w:b/>
      <w:smallCaps/>
      <w:kern w:val="28"/>
      <w:sz w:val="36"/>
      <w:lang w:val="en-US" w:eastAsia="en-US"/>
    </w:rPr>
  </w:style>
  <w:style w:type="character" w:customStyle="1" w:styleId="CommentSubjectChar">
    <w:name w:val="Comment Subject Char"/>
    <w:qFormat/>
    <w:rPr>
      <w:rFonts w:eastAsia="宋体"/>
      <w:b/>
      <w:kern w:val="2"/>
      <w:sz w:val="21"/>
      <w:lang w:val="en-US" w:eastAsia="zh-CN"/>
    </w:rPr>
  </w:style>
  <w:style w:type="character" w:customStyle="1" w:styleId="FooterChara80a914f-3936-4213-8fa7-3159e7dec4b9">
    <w:name w:val="Footer Char_a80a914f-3936-4213-8fa7-3159e7dec4b9"/>
    <w:qFormat/>
    <w:rPr>
      <w:rFonts w:eastAsia="宋体"/>
      <w:kern w:val="2"/>
      <w:sz w:val="18"/>
      <w:lang w:val="en-US" w:eastAsia="zh-CN"/>
    </w:rPr>
  </w:style>
  <w:style w:type="character" w:customStyle="1" w:styleId="HeaderChar3849b9c4-2961-4b36-a3b9-89344370e171">
    <w:name w:val="Header Char_3849b9c4-2961-4b36-a3b9-89344370e171"/>
    <w:qFormat/>
    <w:rPr>
      <w:rFonts w:eastAsia="宋体"/>
      <w:kern w:val="2"/>
      <w:sz w:val="18"/>
      <w:lang w:val="en-US" w:eastAsia="zh-CN"/>
    </w:rPr>
  </w:style>
  <w:style w:type="paragraph" w:customStyle="1" w:styleId="2110">
    <w:name w:val="正文文本缩进 211"/>
    <w:basedOn w:val="a"/>
    <w:qFormat/>
    <w:pPr>
      <w:adjustRightInd w:val="0"/>
      <w:spacing w:before="120"/>
      <w:ind w:firstLine="420"/>
      <w:textAlignment w:val="baseline"/>
    </w:pPr>
    <w:rPr>
      <w:sz w:val="24"/>
    </w:rPr>
  </w:style>
  <w:style w:type="paragraph" w:customStyle="1" w:styleId="CharChar111">
    <w:name w:val="Char Char111"/>
    <w:basedOn w:val="a"/>
    <w:qFormat/>
    <w:pPr>
      <w:widowControl/>
      <w:spacing w:after="160" w:line="240" w:lineRule="exact"/>
      <w:jc w:val="left"/>
    </w:pPr>
    <w:rPr>
      <w:rFonts w:ascii="Verdana" w:hAnsi="Verdana"/>
      <w:kern w:val="0"/>
      <w:sz w:val="20"/>
      <w:lang w:eastAsia="en-US"/>
    </w:rPr>
  </w:style>
  <w:style w:type="paragraph" w:customStyle="1" w:styleId="CharCharChar1">
    <w:name w:val="Char Char Char1"/>
    <w:basedOn w:val="a"/>
    <w:qFormat/>
    <w:rPr>
      <w:rFonts w:ascii="Tahoma" w:hAnsi="Tahoma"/>
      <w:sz w:val="24"/>
    </w:rPr>
  </w:style>
  <w:style w:type="paragraph" w:customStyle="1" w:styleId="affffb">
    <w:name w:val="È¡ÀÊ¡ÎÄ¡À¾"/>
    <w:basedOn w:val="a"/>
    <w:qFormat/>
    <w:pPr>
      <w:widowControl/>
      <w:overflowPunct w:val="0"/>
      <w:autoSpaceDE w:val="0"/>
      <w:autoSpaceDN w:val="0"/>
      <w:adjustRightInd w:val="0"/>
      <w:jc w:val="left"/>
      <w:textAlignment w:val="baseline"/>
    </w:pPr>
    <w:rPr>
      <w:kern w:val="0"/>
      <w:sz w:val="24"/>
    </w:rPr>
  </w:style>
  <w:style w:type="paragraph" w:customStyle="1" w:styleId="Char1CharCharChar1">
    <w:name w:val="Char1 Char Char Char1"/>
    <w:basedOn w:val="a"/>
    <w:qFormat/>
    <w:rPr>
      <w:rFonts w:ascii="Tahoma" w:hAnsi="Tahoma"/>
      <w:sz w:val="21"/>
    </w:rPr>
  </w:style>
  <w:style w:type="paragraph" w:customStyle="1" w:styleId="CharChar1CharCharCharCharCharCharCharCharCharCharCharCharCharChar1">
    <w:name w:val="Char Char1 Char Char Char Char Char Char Char Char Char Char Char Char Char Char1"/>
    <w:basedOn w:val="a"/>
    <w:qFormat/>
    <w:pPr>
      <w:widowControl/>
      <w:spacing w:after="160" w:line="240" w:lineRule="exact"/>
      <w:jc w:val="left"/>
    </w:pPr>
    <w:rPr>
      <w:rFonts w:ascii="Verdana" w:hAnsi="Verdana"/>
      <w:kern w:val="0"/>
      <w:sz w:val="20"/>
      <w:lang w:eastAsia="en-US"/>
    </w:rPr>
  </w:style>
  <w:style w:type="paragraph" w:customStyle="1" w:styleId="2111">
    <w:name w:val="正文文本 211"/>
    <w:basedOn w:val="a"/>
    <w:qFormat/>
    <w:pPr>
      <w:adjustRightInd w:val="0"/>
      <w:spacing w:before="120" w:line="360" w:lineRule="auto"/>
      <w:ind w:firstLine="480"/>
      <w:textAlignment w:val="baseline"/>
    </w:pPr>
    <w:rPr>
      <w:sz w:val="24"/>
    </w:rPr>
  </w:style>
  <w:style w:type="paragraph" w:customStyle="1" w:styleId="Char22">
    <w:name w:val="Char2"/>
    <w:basedOn w:val="a"/>
    <w:qFormat/>
    <w:pPr>
      <w:widowControl/>
      <w:spacing w:line="400" w:lineRule="exact"/>
      <w:jc w:val="center"/>
    </w:pPr>
    <w:rPr>
      <w:sz w:val="24"/>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Verdana" w:eastAsia="仿宋_GB2312" w:hAnsi="Verdana"/>
      <w:kern w:val="0"/>
      <w:sz w:val="24"/>
      <w:lang w:eastAsia="en-US"/>
    </w:rPr>
  </w:style>
  <w:style w:type="paragraph" w:customStyle="1" w:styleId="CharChar1Char1">
    <w:name w:val="Char Char1 Char1"/>
    <w:basedOn w:val="a"/>
    <w:qFormat/>
    <w:rPr>
      <w:rFonts w:ascii="Tahoma" w:hAnsi="Tahoma"/>
      <w:sz w:val="24"/>
      <w:szCs w:val="24"/>
    </w:rPr>
  </w:style>
  <w:style w:type="paragraph" w:customStyle="1" w:styleId="CharCharCharCharCharCharChar1">
    <w:name w:val="Char Char Char Char Char Char Char1"/>
    <w:basedOn w:val="a"/>
    <w:qFormat/>
    <w:pPr>
      <w:widowControl/>
      <w:spacing w:after="160" w:line="240" w:lineRule="exact"/>
      <w:jc w:val="left"/>
    </w:pPr>
    <w:rPr>
      <w:rFonts w:ascii="Verdana" w:eastAsia="仿宋_GB2312" w:hAnsi="Verdana"/>
      <w:kern w:val="0"/>
      <w:sz w:val="24"/>
      <w:lang w:eastAsia="en-US"/>
    </w:rPr>
  </w:style>
  <w:style w:type="paragraph" w:customStyle="1" w:styleId="1">
    <w:name w:val="图1"/>
    <w:basedOn w:val="a"/>
    <w:next w:val="a"/>
    <w:qFormat/>
    <w:pPr>
      <w:numPr>
        <w:numId w:val="4"/>
      </w:numPr>
      <w:spacing w:beforeLines="50" w:afterLines="100" w:line="360" w:lineRule="auto"/>
      <w:ind w:left="1105" w:hanging="748"/>
      <w:jc w:val="center"/>
    </w:pPr>
    <w:rPr>
      <w:kern w:val="0"/>
      <w:sz w:val="24"/>
      <w:szCs w:val="24"/>
    </w:rPr>
  </w:style>
  <w:style w:type="paragraph" w:customStyle="1" w:styleId="0010">
    <w:name w:val="(0010)一级标题"/>
    <w:basedOn w:val="af3"/>
    <w:qFormat/>
    <w:pPr>
      <w:keepNext/>
      <w:keepLines/>
      <w:widowControl w:val="0"/>
      <w:numPr>
        <w:numId w:val="5"/>
      </w:numPr>
      <w:spacing w:before="260" w:after="260" w:line="360" w:lineRule="exact"/>
      <w:jc w:val="both"/>
      <w:outlineLvl w:val="0"/>
    </w:pPr>
    <w:rPr>
      <w:rFonts w:ascii="宋体" w:hAnsi="Cambria"/>
      <w:bCs/>
      <w:smallCaps w:val="0"/>
      <w:kern w:val="2"/>
      <w:sz w:val="21"/>
      <w:szCs w:val="32"/>
      <w:u w:val="double"/>
      <w:lang w:eastAsia="zh-CN"/>
    </w:rPr>
  </w:style>
  <w:style w:type="paragraph" w:customStyle="1" w:styleId="0410">
    <w:name w:val="(0410)列表项目符号"/>
    <w:basedOn w:val="0110"/>
    <w:qFormat/>
    <w:pPr>
      <w:numPr>
        <w:numId w:val="6"/>
      </w:numPr>
      <w:ind w:firstLineChars="0" w:firstLine="0"/>
    </w:pPr>
  </w:style>
  <w:style w:type="paragraph" w:customStyle="1" w:styleId="0110">
    <w:name w:val="(0110)正文"/>
    <w:basedOn w:val="a"/>
    <w:qFormat/>
    <w:pPr>
      <w:spacing w:line="360" w:lineRule="exact"/>
      <w:ind w:firstLineChars="200" w:firstLine="200"/>
    </w:pPr>
    <w:rPr>
      <w:rFonts w:ascii="宋体" w:hAnsi="Calibri"/>
      <w:sz w:val="21"/>
      <w:szCs w:val="22"/>
    </w:rPr>
  </w:style>
  <w:style w:type="paragraph" w:customStyle="1" w:styleId="05101">
    <w:name w:val="(0510)列表项目编号1)"/>
    <w:basedOn w:val="0110"/>
    <w:qFormat/>
    <w:pPr>
      <w:numPr>
        <w:numId w:val="7"/>
      </w:numPr>
      <w:ind w:firstLineChars="0" w:firstLine="0"/>
    </w:pPr>
  </w:style>
  <w:style w:type="paragraph" w:customStyle="1" w:styleId="05201">
    <w:name w:val="(0520)列表项目编号(1)"/>
    <w:basedOn w:val="0110"/>
    <w:qFormat/>
    <w:pPr>
      <w:numPr>
        <w:numId w:val="8"/>
      </w:numPr>
      <w:ind w:left="0" w:firstLine="420"/>
    </w:pPr>
  </w:style>
  <w:style w:type="paragraph" w:customStyle="1" w:styleId="1f3">
    <w:name w:val="无间隔1"/>
    <w:qFormat/>
    <w:pPr>
      <w:widowControl w:val="0"/>
      <w:jc w:val="both"/>
    </w:pPr>
    <w:rPr>
      <w:rFonts w:ascii="Calibri" w:hAnsi="Calibri"/>
      <w:kern w:val="2"/>
      <w:sz w:val="21"/>
      <w:szCs w:val="22"/>
    </w:rPr>
  </w:style>
  <w:style w:type="paragraph" w:customStyle="1" w:styleId="0020">
    <w:name w:val="(0020)二级标题"/>
    <w:basedOn w:val="af3"/>
    <w:qFormat/>
    <w:pPr>
      <w:keepNext/>
      <w:keepLines/>
      <w:widowControl w:val="0"/>
      <w:tabs>
        <w:tab w:val="left" w:pos="567"/>
      </w:tabs>
      <w:snapToGrid w:val="0"/>
      <w:spacing w:before="260" w:after="120" w:line="360" w:lineRule="exact"/>
      <w:ind w:left="567" w:hanging="567"/>
      <w:jc w:val="both"/>
      <w:outlineLvl w:val="1"/>
    </w:pPr>
    <w:rPr>
      <w:rFonts w:ascii="宋体" w:hAnsi="Cambria"/>
      <w:bCs/>
      <w:smallCaps w:val="0"/>
      <w:kern w:val="2"/>
      <w:sz w:val="21"/>
      <w:szCs w:val="32"/>
      <w:lang w:eastAsia="zh-CN"/>
    </w:rPr>
  </w:style>
  <w:style w:type="paragraph" w:customStyle="1" w:styleId="0030">
    <w:name w:val="(0030)三级标题"/>
    <w:basedOn w:val="af3"/>
    <w:qFormat/>
    <w:pPr>
      <w:keepNext/>
      <w:keepLines/>
      <w:widowControl w:val="0"/>
      <w:tabs>
        <w:tab w:val="left" w:pos="709"/>
      </w:tabs>
      <w:spacing w:before="260" w:after="120" w:line="360" w:lineRule="exact"/>
      <w:ind w:left="709" w:hanging="709"/>
      <w:jc w:val="both"/>
      <w:outlineLvl w:val="2"/>
    </w:pPr>
    <w:rPr>
      <w:rFonts w:ascii="宋体" w:hAnsi="Cambria"/>
      <w:bCs/>
      <w:smallCaps w:val="0"/>
      <w:kern w:val="2"/>
      <w:sz w:val="21"/>
      <w:szCs w:val="32"/>
      <w:lang w:eastAsia="zh-CN"/>
    </w:rPr>
  </w:style>
  <w:style w:type="paragraph" w:customStyle="1" w:styleId="0040">
    <w:name w:val="(0040)四级标题"/>
    <w:basedOn w:val="af3"/>
    <w:qFormat/>
    <w:pPr>
      <w:keepNext/>
      <w:keepLines/>
      <w:widowControl w:val="0"/>
      <w:tabs>
        <w:tab w:val="left" w:pos="851"/>
      </w:tabs>
      <w:spacing w:before="260" w:after="260" w:line="360" w:lineRule="exact"/>
      <w:ind w:left="851" w:hanging="851"/>
      <w:jc w:val="both"/>
      <w:outlineLvl w:val="3"/>
    </w:pPr>
    <w:rPr>
      <w:rFonts w:ascii="宋体" w:hAnsi="Cambria"/>
      <w:b w:val="0"/>
      <w:bCs/>
      <w:smallCaps w:val="0"/>
      <w:kern w:val="2"/>
      <w:sz w:val="21"/>
      <w:szCs w:val="32"/>
      <w:lang w:eastAsia="zh-CN"/>
    </w:rPr>
  </w:style>
  <w:style w:type="character" w:customStyle="1" w:styleId="apple-converted-space">
    <w:name w:val="apple-converted-space"/>
    <w:basedOn w:val="a0"/>
    <w:qFormat/>
  </w:style>
  <w:style w:type="paragraph" w:customStyle="1" w:styleId="2d">
    <w:name w:val="样式 正文缩进 + 首行缩进:  2 字符"/>
    <w:basedOn w:val="a3"/>
    <w:qFormat/>
    <w:pPr>
      <w:widowControl/>
      <w:adjustRightInd/>
      <w:snapToGrid/>
      <w:ind w:firstLineChars="200" w:firstLine="200"/>
      <w:jc w:val="left"/>
    </w:pPr>
    <w:rPr>
      <w:rFonts w:cs="宋体"/>
      <w:kern w:val="0"/>
    </w:rPr>
  </w:style>
  <w:style w:type="paragraph" w:customStyle="1" w:styleId="2e">
    <w:name w:val="列出段落2"/>
    <w:basedOn w:val="a"/>
    <w:uiPriority w:val="34"/>
    <w:qFormat/>
    <w:pPr>
      <w:ind w:firstLineChars="200" w:firstLine="420"/>
    </w:pPr>
    <w:rPr>
      <w:rFonts w:ascii="楷体_GB2312" w:hAnsi="楷体_GB2312"/>
    </w:rPr>
  </w:style>
  <w:style w:type="character" w:customStyle="1" w:styleId="-1Char">
    <w:name w:val="彩色列表 - 强调文字颜色 1 Char"/>
    <w:uiPriority w:val="34"/>
    <w:qFormat/>
    <w:rPr>
      <w:rFonts w:ascii="Calibri" w:hAnsi="Calibri" w:cs="Calibri"/>
      <w:kern w:val="1"/>
      <w:sz w:val="21"/>
      <w:szCs w:val="22"/>
    </w:rPr>
  </w:style>
  <w:style w:type="paragraph" w:customStyle="1" w:styleId="39">
    <w:name w:val="列出段落3"/>
    <w:basedOn w:val="a"/>
    <w:uiPriority w:val="34"/>
    <w:qFormat/>
    <w:pPr>
      <w:ind w:firstLineChars="200" w:firstLine="420"/>
    </w:pPr>
  </w:style>
  <w:style w:type="character" w:customStyle="1" w:styleId="font91">
    <w:name w:val="font91"/>
    <w:basedOn w:val="a0"/>
    <w:qFormat/>
    <w:rPr>
      <w:rFonts w:ascii="微软雅黑" w:eastAsia="微软雅黑" w:hAnsi="微软雅黑" w:cs="微软雅黑" w:hint="eastAsia"/>
      <w:b/>
      <w:color w:val="000000"/>
      <w:sz w:val="18"/>
      <w:szCs w:val="18"/>
      <w:u w:val="none"/>
    </w:rPr>
  </w:style>
  <w:style w:type="character" w:customStyle="1" w:styleId="font51">
    <w:name w:val="font51"/>
    <w:basedOn w:val="a0"/>
    <w:qFormat/>
    <w:rPr>
      <w:rFonts w:ascii="微软雅黑" w:eastAsia="微软雅黑" w:hAnsi="微软雅黑" w:cs="微软雅黑" w:hint="eastAsia"/>
      <w:color w:val="000000"/>
      <w:sz w:val="18"/>
      <w:szCs w:val="18"/>
      <w:u w:val="none"/>
    </w:rPr>
  </w:style>
  <w:style w:type="character" w:customStyle="1" w:styleId="font01">
    <w:name w:val="font01"/>
    <w:basedOn w:val="a0"/>
    <w:qFormat/>
    <w:rPr>
      <w:rFonts w:ascii="微软雅黑" w:eastAsia="微软雅黑" w:hAnsi="微软雅黑" w:cs="微软雅黑" w:hint="eastAsia"/>
      <w:color w:val="FF0000"/>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32</Pages>
  <Words>2491</Words>
  <Characters>14199</Characters>
  <Application>Microsoft Office Word</Application>
  <DocSecurity>0</DocSecurity>
  <Lines>118</Lines>
  <Paragraphs>33</Paragraphs>
  <ScaleCrop>false</ScaleCrop>
  <Company>P R C</Company>
  <LinksUpToDate>false</LinksUpToDate>
  <CharactersWithSpaces>16657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Windows</cp:lastModifiedBy>
  <cp:revision>11</cp:revision>
  <cp:lastPrinted>2024-07-18T02:52:00Z</cp:lastPrinted>
  <dcterms:created xsi:type="dcterms:W3CDTF">2024-07-15T08:53:00Z</dcterms:created>
  <dcterms:modified xsi:type="dcterms:W3CDTF">2024-07-18T03:17:00Z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68ADF751203141008FB81DC9560087B0_12</vt:lpwstr>
  </property>
</Properties>
</file>